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852A5C" w14:textId="02DF975C" w:rsidR="009279EB" w:rsidRDefault="000A6081" w:rsidP="000142D1">
      <w:pPr>
        <w:jc w:val="both"/>
        <w:rPr>
          <w:rFonts w:ascii="Times New Roman" w:hAnsi="Times New Roman" w:cs="Times New Roman"/>
          <w:sz w:val="24"/>
          <w:szCs w:val="24"/>
          <w:lang w:val="sr-Latn-ME"/>
        </w:rPr>
      </w:pPr>
      <w:r w:rsidRPr="00FD2A3E">
        <w:rPr>
          <w:rFonts w:ascii="Times New Roman" w:hAnsi="Times New Roman" w:cs="Times New Roman"/>
          <w:sz w:val="24"/>
          <w:szCs w:val="24"/>
        </w:rPr>
        <w:t xml:space="preserve">Na osnovu člana 17 stav 4 Zakona o </w:t>
      </w:r>
      <w:r w:rsidR="0024084D" w:rsidRPr="00FD2A3E">
        <w:rPr>
          <w:rFonts w:ascii="Times New Roman" w:hAnsi="Times New Roman" w:cs="Times New Roman"/>
          <w:sz w:val="24"/>
          <w:szCs w:val="24"/>
        </w:rPr>
        <w:t>održavanju stambenih zgrada ("Službeni list C</w:t>
      </w:r>
      <w:r w:rsidR="0067303A">
        <w:rPr>
          <w:rFonts w:ascii="Times New Roman" w:hAnsi="Times New Roman" w:cs="Times New Roman"/>
          <w:sz w:val="24"/>
          <w:szCs w:val="24"/>
        </w:rPr>
        <w:t xml:space="preserve">rne </w:t>
      </w:r>
      <w:r w:rsidR="0024084D" w:rsidRPr="00FD2A3E">
        <w:rPr>
          <w:rFonts w:ascii="Times New Roman" w:hAnsi="Times New Roman" w:cs="Times New Roman"/>
          <w:sz w:val="24"/>
          <w:szCs w:val="24"/>
        </w:rPr>
        <w:t>G</w:t>
      </w:r>
      <w:r w:rsidR="0067303A">
        <w:rPr>
          <w:rFonts w:ascii="Times New Roman" w:hAnsi="Times New Roman" w:cs="Times New Roman"/>
          <w:sz w:val="24"/>
          <w:szCs w:val="24"/>
        </w:rPr>
        <w:t>ore</w:t>
      </w:r>
      <w:r w:rsidR="0024084D" w:rsidRPr="00FD2A3E">
        <w:rPr>
          <w:rFonts w:ascii="Times New Roman" w:hAnsi="Times New Roman" w:cs="Times New Roman"/>
          <w:sz w:val="24"/>
          <w:szCs w:val="24"/>
        </w:rPr>
        <w:t xml:space="preserve">", br. 41/16, </w:t>
      </w:r>
      <w:r w:rsidRPr="00FD2A3E">
        <w:rPr>
          <w:rFonts w:ascii="Times New Roman" w:hAnsi="Times New Roman" w:cs="Times New Roman"/>
          <w:sz w:val="24"/>
          <w:szCs w:val="24"/>
        </w:rPr>
        <w:t>84/18, 111/22 i 140/22), člana 27 stav 1 tačka 10 Za</w:t>
      </w:r>
      <w:r w:rsidR="0024084D" w:rsidRPr="00FD2A3E">
        <w:rPr>
          <w:rFonts w:ascii="Times New Roman" w:hAnsi="Times New Roman" w:cs="Times New Roman"/>
          <w:sz w:val="24"/>
          <w:szCs w:val="24"/>
        </w:rPr>
        <w:t>kona o lokalnoj samoupravi ("Službeni list</w:t>
      </w:r>
      <w:r w:rsidR="00FD2A3E">
        <w:rPr>
          <w:rFonts w:ascii="Times New Roman" w:hAnsi="Times New Roman" w:cs="Times New Roman"/>
          <w:sz w:val="24"/>
          <w:szCs w:val="24"/>
        </w:rPr>
        <w:t xml:space="preserve"> Crne Gore</w:t>
      </w:r>
      <w:r w:rsidR="0024084D" w:rsidRPr="00FD2A3E">
        <w:rPr>
          <w:rFonts w:ascii="Times New Roman" w:hAnsi="Times New Roman" w:cs="Times New Roman"/>
          <w:sz w:val="24"/>
          <w:szCs w:val="24"/>
        </w:rPr>
        <w:t xml:space="preserve">", br. 2/18, 34/19, 38/20, 50/22 i </w:t>
      </w:r>
      <w:r w:rsidR="006A194E" w:rsidRPr="00FD2A3E">
        <w:rPr>
          <w:rFonts w:ascii="Times New Roman" w:hAnsi="Times New Roman" w:cs="Times New Roman"/>
          <w:sz w:val="24"/>
          <w:szCs w:val="24"/>
        </w:rPr>
        <w:t>84/22) i člana 35 stav 1 alineja 2 Statuta Opštine Tivat</w:t>
      </w:r>
      <w:r w:rsidR="0024084D" w:rsidRPr="00FD2A3E">
        <w:rPr>
          <w:rFonts w:ascii="Times New Roman" w:hAnsi="Times New Roman" w:cs="Times New Roman"/>
          <w:sz w:val="24"/>
          <w:szCs w:val="24"/>
        </w:rPr>
        <w:t xml:space="preserve"> ("Službeni</w:t>
      </w:r>
      <w:r w:rsidRPr="00FD2A3E">
        <w:rPr>
          <w:rFonts w:ascii="Times New Roman" w:hAnsi="Times New Roman" w:cs="Times New Roman"/>
          <w:sz w:val="24"/>
          <w:szCs w:val="24"/>
        </w:rPr>
        <w:t xml:space="preserve"> list C</w:t>
      </w:r>
      <w:r w:rsidR="009122F5">
        <w:rPr>
          <w:rFonts w:ascii="Times New Roman" w:hAnsi="Times New Roman" w:cs="Times New Roman"/>
          <w:sz w:val="24"/>
          <w:szCs w:val="24"/>
        </w:rPr>
        <w:t xml:space="preserve">rne </w:t>
      </w:r>
      <w:r w:rsidRPr="00FD2A3E">
        <w:rPr>
          <w:rFonts w:ascii="Times New Roman" w:hAnsi="Times New Roman" w:cs="Times New Roman"/>
          <w:sz w:val="24"/>
          <w:szCs w:val="24"/>
        </w:rPr>
        <w:t>G</w:t>
      </w:r>
      <w:r w:rsidR="009122F5">
        <w:rPr>
          <w:rFonts w:ascii="Times New Roman" w:hAnsi="Times New Roman" w:cs="Times New Roman"/>
          <w:sz w:val="24"/>
          <w:szCs w:val="24"/>
        </w:rPr>
        <w:t>ore</w:t>
      </w:r>
      <w:r w:rsidR="0024084D" w:rsidRPr="00FD2A3E">
        <w:rPr>
          <w:rFonts w:ascii="Times New Roman" w:hAnsi="Times New Roman" w:cs="Times New Roman"/>
          <w:sz w:val="24"/>
          <w:szCs w:val="24"/>
        </w:rPr>
        <w:t xml:space="preserve"> - </w:t>
      </w:r>
      <w:r w:rsidR="009122F5">
        <w:rPr>
          <w:rFonts w:ascii="Times New Roman" w:hAnsi="Times New Roman" w:cs="Times New Roman"/>
          <w:sz w:val="24"/>
          <w:szCs w:val="24"/>
        </w:rPr>
        <w:t>o</w:t>
      </w:r>
      <w:r w:rsidR="0024084D" w:rsidRPr="00FD2A3E">
        <w:rPr>
          <w:rFonts w:ascii="Times New Roman" w:hAnsi="Times New Roman" w:cs="Times New Roman"/>
          <w:sz w:val="24"/>
          <w:szCs w:val="24"/>
        </w:rPr>
        <w:t xml:space="preserve">pštinski propisi", br. 24/18 i </w:t>
      </w:r>
      <w:r w:rsidR="006A194E" w:rsidRPr="00FD2A3E">
        <w:rPr>
          <w:rFonts w:ascii="Times New Roman" w:hAnsi="Times New Roman" w:cs="Times New Roman"/>
          <w:sz w:val="24"/>
          <w:szCs w:val="24"/>
        </w:rPr>
        <w:t>9/20</w:t>
      </w:r>
      <w:r w:rsidRPr="00FD2A3E">
        <w:rPr>
          <w:rFonts w:ascii="Times New Roman" w:hAnsi="Times New Roman" w:cs="Times New Roman"/>
          <w:sz w:val="24"/>
          <w:szCs w:val="24"/>
        </w:rPr>
        <w:t>)</w:t>
      </w:r>
      <w:r w:rsidR="006A194E" w:rsidRPr="00FD2A3E">
        <w:rPr>
          <w:rFonts w:ascii="Times New Roman" w:hAnsi="Times New Roman" w:cs="Times New Roman"/>
          <w:sz w:val="24"/>
          <w:szCs w:val="24"/>
        </w:rPr>
        <w:t>, Skupština opštine Tivat,</w:t>
      </w:r>
      <w:r w:rsidRPr="00FD2A3E">
        <w:rPr>
          <w:rFonts w:ascii="Times New Roman" w:hAnsi="Times New Roman" w:cs="Times New Roman"/>
          <w:sz w:val="24"/>
          <w:szCs w:val="24"/>
        </w:rPr>
        <w:t xml:space="preserve"> </w:t>
      </w:r>
      <w:r w:rsidR="006A194E" w:rsidRPr="00FD2A3E">
        <w:rPr>
          <w:rFonts w:ascii="Times New Roman" w:hAnsi="Times New Roman" w:cs="Times New Roman"/>
          <w:sz w:val="24"/>
          <w:szCs w:val="24"/>
        </w:rPr>
        <w:t xml:space="preserve">na sjednici održanoj, </w:t>
      </w:r>
      <w:r w:rsidR="005E0241">
        <w:rPr>
          <w:rFonts w:ascii="Times New Roman" w:hAnsi="Times New Roman" w:cs="Times New Roman"/>
          <w:sz w:val="24"/>
          <w:szCs w:val="24"/>
        </w:rPr>
        <w:t>28.04.2024</w:t>
      </w:r>
      <w:r w:rsidR="006A194E" w:rsidRPr="00FD2A3E">
        <w:rPr>
          <w:rFonts w:ascii="Times New Roman" w:hAnsi="Times New Roman" w:cs="Times New Roman"/>
          <w:sz w:val="24"/>
          <w:szCs w:val="24"/>
        </w:rPr>
        <w:t>.</w:t>
      </w:r>
      <w:r w:rsidRPr="00FD2A3E">
        <w:rPr>
          <w:rFonts w:ascii="Times New Roman" w:hAnsi="Times New Roman" w:cs="Times New Roman"/>
          <w:sz w:val="24"/>
          <w:szCs w:val="24"/>
        </w:rPr>
        <w:t xml:space="preserve"> godine, donijela je</w:t>
      </w:r>
    </w:p>
    <w:p w14:paraId="5FD45D81" w14:textId="77777777" w:rsidR="000142D1" w:rsidRPr="000142D1" w:rsidRDefault="000142D1" w:rsidP="000142D1">
      <w:pPr>
        <w:jc w:val="both"/>
        <w:rPr>
          <w:rFonts w:ascii="Times New Roman" w:hAnsi="Times New Roman" w:cs="Times New Roman"/>
          <w:sz w:val="24"/>
          <w:szCs w:val="24"/>
          <w:lang w:val="sr-Latn-ME"/>
        </w:rPr>
      </w:pPr>
    </w:p>
    <w:p w14:paraId="43B6DB12" w14:textId="25DDC83C" w:rsidR="00C52C16" w:rsidRDefault="00AD7BD4" w:rsidP="00C52C16">
      <w:pPr>
        <w:pStyle w:val="N03Y"/>
      </w:pPr>
      <w:r>
        <w:t>ODLUKA</w:t>
      </w:r>
    </w:p>
    <w:p w14:paraId="0996216E" w14:textId="77777777" w:rsidR="008C360F" w:rsidRDefault="00C52C16" w:rsidP="00C52C16">
      <w:pPr>
        <w:pStyle w:val="N03Y"/>
      </w:pPr>
      <w:r>
        <w:t xml:space="preserve">o sufinansiranju adaptacije spoljnih djelova zgrada </w:t>
      </w:r>
    </w:p>
    <w:p w14:paraId="58FF1E99" w14:textId="37065921" w:rsidR="00C52C16" w:rsidRDefault="00C52C16" w:rsidP="00C52C16">
      <w:pPr>
        <w:pStyle w:val="N03Y"/>
      </w:pPr>
      <w:r>
        <w:t>na teritoriji opštine Tivat</w:t>
      </w:r>
    </w:p>
    <w:p w14:paraId="4E45C459" w14:textId="77777777" w:rsidR="00C52C16" w:rsidRPr="00A064BD" w:rsidRDefault="00C52C16" w:rsidP="000142D1">
      <w:pPr>
        <w:pStyle w:val="N03Y"/>
        <w:jc w:val="left"/>
        <w:rPr>
          <w:sz w:val="24"/>
          <w:szCs w:val="24"/>
        </w:rPr>
      </w:pPr>
    </w:p>
    <w:p w14:paraId="658A7255" w14:textId="77777777" w:rsidR="00C52C16" w:rsidRPr="00A064BD" w:rsidRDefault="00C52C16" w:rsidP="00C52C16">
      <w:pPr>
        <w:autoSpaceDE w:val="0"/>
        <w:autoSpaceDN w:val="0"/>
        <w:adjustRightInd w:val="0"/>
        <w:spacing w:before="200" w:line="240" w:lineRule="auto"/>
        <w:jc w:val="center"/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en-GB"/>
        </w:rPr>
        <w:t>I OPŠTE ODREDBE</w:t>
      </w:r>
    </w:p>
    <w:p w14:paraId="0B510538" w14:textId="77777777" w:rsidR="00C52C16" w:rsidRPr="00A064BD" w:rsidRDefault="00C52C16" w:rsidP="00C52C16">
      <w:pPr>
        <w:autoSpaceDE w:val="0"/>
        <w:autoSpaceDN w:val="0"/>
        <w:adjustRightInd w:val="0"/>
        <w:spacing w:before="200" w:after="60" w:line="240" w:lineRule="auto"/>
        <w:jc w:val="center"/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en-GB"/>
        </w:rPr>
        <w:t>Član 1</w:t>
      </w:r>
    </w:p>
    <w:p w14:paraId="3E41DCC2" w14:textId="77777777" w:rsidR="00C52C16" w:rsidRPr="00A064BD" w:rsidRDefault="00C52C16" w:rsidP="00C52C16">
      <w:pPr>
        <w:autoSpaceDE w:val="0"/>
        <w:autoSpaceDN w:val="0"/>
        <w:adjustRightInd w:val="0"/>
        <w:spacing w:before="60" w:after="60" w:line="240" w:lineRule="auto"/>
        <w:ind w:firstLine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Ovom odlukom propisuju se uslovi, način, postupak i kriterijumi sufinansiranja adaptacije spoljnih djelova stambenih i stambeno-poslovnih zgrada na teritoriji opštine Tivat (u daljem tekstu: "Adaptacija").</w:t>
      </w:r>
    </w:p>
    <w:p w14:paraId="7FBEC6C7" w14:textId="77777777" w:rsidR="00491F75" w:rsidRPr="00A064BD" w:rsidRDefault="00491F75" w:rsidP="00C52C16">
      <w:pPr>
        <w:autoSpaceDE w:val="0"/>
        <w:autoSpaceDN w:val="0"/>
        <w:adjustRightInd w:val="0"/>
        <w:spacing w:before="60" w:after="60" w:line="240" w:lineRule="auto"/>
        <w:ind w:firstLine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</w:p>
    <w:p w14:paraId="54DCCB5C" w14:textId="77777777" w:rsidR="00491F75" w:rsidRPr="00A064BD" w:rsidRDefault="00491F75" w:rsidP="00C52C16">
      <w:pPr>
        <w:autoSpaceDE w:val="0"/>
        <w:autoSpaceDN w:val="0"/>
        <w:adjustRightInd w:val="0"/>
        <w:spacing w:before="60" w:after="60" w:line="240" w:lineRule="auto"/>
        <w:ind w:firstLine="283"/>
        <w:jc w:val="both"/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en-GB"/>
        </w:rPr>
        <w:t xml:space="preserve">                                                                Član 2</w:t>
      </w:r>
    </w:p>
    <w:p w14:paraId="00E86DBD" w14:textId="7113F7C6" w:rsidR="00491F75" w:rsidRPr="00A064BD" w:rsidRDefault="00491F75" w:rsidP="000142D1">
      <w:pPr>
        <w:autoSpaceDE w:val="0"/>
        <w:autoSpaceDN w:val="0"/>
        <w:adjustRightInd w:val="0"/>
        <w:spacing w:before="60" w:after="60" w:line="240" w:lineRule="auto"/>
        <w:ind w:firstLine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Izrazi koji se u ovoj odluci koriste za fizička lica u muškom rodu, podrazumijevaju iste izraze u ženskom rodu.</w:t>
      </w:r>
    </w:p>
    <w:p w14:paraId="6FC6A37B" w14:textId="2D84C0FF" w:rsidR="00C52C16" w:rsidRPr="00A064BD" w:rsidRDefault="00E570B1" w:rsidP="00E570B1">
      <w:pPr>
        <w:autoSpaceDE w:val="0"/>
        <w:autoSpaceDN w:val="0"/>
        <w:adjustRightInd w:val="0"/>
        <w:spacing w:before="200" w:after="60" w:line="240" w:lineRule="auto"/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en-GB"/>
        </w:rPr>
        <w:t xml:space="preserve">                                                                    </w:t>
      </w:r>
      <w:r w:rsidR="00491F75" w:rsidRPr="00A064BD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en-GB"/>
        </w:rPr>
        <w:t>Član 3</w:t>
      </w:r>
    </w:p>
    <w:p w14:paraId="327A8BE3" w14:textId="77777777" w:rsidR="00C52C16" w:rsidRPr="00A064BD" w:rsidRDefault="00C52C16" w:rsidP="00C52C16">
      <w:pPr>
        <w:autoSpaceDE w:val="0"/>
        <w:autoSpaceDN w:val="0"/>
        <w:adjustRightInd w:val="0"/>
        <w:spacing w:before="60" w:after="60" w:line="240" w:lineRule="auto"/>
        <w:ind w:firstLine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U cilju poboljšanja uslova stanovanja i poslovanja u stambenim i stamben</w:t>
      </w:r>
      <w:r w:rsidR="00CD1CE3"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o-poslovnim zgradama Opština Tivat</w:t>
      </w: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 može pokrenuti postupak sufinansiranja Adaptacije ukoliko s</w:t>
      </w:r>
      <w:r w:rsidR="00CD1CE3"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u godišnjim budžetom Opštine Tivat</w:t>
      </w: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 predviđena sredstva za tu namjenu.</w:t>
      </w:r>
    </w:p>
    <w:p w14:paraId="403F8721" w14:textId="261565EF" w:rsidR="00C52C16" w:rsidRPr="00A064BD" w:rsidRDefault="00C52C16" w:rsidP="000142D1">
      <w:pPr>
        <w:autoSpaceDE w:val="0"/>
        <w:autoSpaceDN w:val="0"/>
        <w:adjustRightInd w:val="0"/>
        <w:spacing w:before="60" w:after="60" w:line="240" w:lineRule="auto"/>
        <w:ind w:firstLine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Sufinansiranje Adaptacije vrši se do 50% ukupne predračunske vrijednosti radova iskazanih u ponudi </w:t>
      </w:r>
      <w:r w:rsidR="00CD1CE3"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izvođača radova, a najviše do 20</w:t>
      </w: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.000,00</w:t>
      </w:r>
      <w:r w:rsidR="00B757B5"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 € po zgradi, sa obračunatim PDV-om.</w:t>
      </w:r>
    </w:p>
    <w:p w14:paraId="602FCDD6" w14:textId="15AE5F59" w:rsidR="00C52C16" w:rsidRPr="00A064BD" w:rsidRDefault="00E33FD1" w:rsidP="00C52C16">
      <w:pPr>
        <w:autoSpaceDE w:val="0"/>
        <w:autoSpaceDN w:val="0"/>
        <w:adjustRightInd w:val="0"/>
        <w:spacing w:before="200" w:after="60" w:line="240" w:lineRule="auto"/>
        <w:jc w:val="center"/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en-GB"/>
        </w:rPr>
        <w:t>Član 4</w:t>
      </w:r>
    </w:p>
    <w:p w14:paraId="24F86435" w14:textId="77777777" w:rsidR="00C52C16" w:rsidRPr="00A064BD" w:rsidRDefault="00C52C16" w:rsidP="00C52C16">
      <w:pPr>
        <w:autoSpaceDE w:val="0"/>
        <w:autoSpaceDN w:val="0"/>
        <w:adjustRightInd w:val="0"/>
        <w:spacing w:before="60" w:after="60" w:line="240" w:lineRule="auto"/>
        <w:ind w:firstLine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Adaptacija, u smislu ove odluke je izvođenje radova na postojećem objektu, kojima se:</w:t>
      </w:r>
    </w:p>
    <w:p w14:paraId="68291A72" w14:textId="77777777" w:rsidR="00C52C16" w:rsidRPr="00A064BD" w:rsidRDefault="00C52C16" w:rsidP="00C52C16">
      <w:pPr>
        <w:autoSpaceDE w:val="0"/>
        <w:autoSpaceDN w:val="0"/>
        <w:adjustRightInd w:val="0"/>
        <w:spacing w:before="60" w:after="60" w:line="240" w:lineRule="auto"/>
        <w:ind w:left="567" w:hanging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   1) vrši obrada fasadnih površina odgovarajućim fasadnim materijalom (fasadeks ili bavalit tj. njihovi ekvivalenti) i</w:t>
      </w:r>
    </w:p>
    <w:p w14:paraId="0BE8756A" w14:textId="63388A1C" w:rsidR="00C52C16" w:rsidRPr="00A064BD" w:rsidRDefault="006D372D" w:rsidP="00C52C16">
      <w:pPr>
        <w:autoSpaceDE w:val="0"/>
        <w:autoSpaceDN w:val="0"/>
        <w:adjustRightInd w:val="0"/>
        <w:spacing w:before="60" w:after="60" w:line="240" w:lineRule="auto"/>
        <w:ind w:left="567" w:hanging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   2) vrše radovi na zamjeni staklenih površina</w:t>
      </w:r>
      <w:r w:rsidR="00E33FD1"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, sa pripadajućim konstruktivnim elementima,</w:t>
      </w: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 koji su</w:t>
      </w:r>
      <w:r w:rsidR="00AB3F2D"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 omotači oko objekta i imaju funkciju fasadne obloge.</w:t>
      </w:r>
    </w:p>
    <w:p w14:paraId="6FED097E" w14:textId="77777777" w:rsidR="00C52C16" w:rsidRDefault="00C52C16" w:rsidP="00C52C16">
      <w:pPr>
        <w:autoSpaceDE w:val="0"/>
        <w:autoSpaceDN w:val="0"/>
        <w:adjustRightInd w:val="0"/>
        <w:spacing w:before="60" w:after="60" w:line="240" w:lineRule="auto"/>
        <w:ind w:firstLine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Radovima iz stava 1 ovog člana ne utiče se na stabilnost i sigurnost objekta, ne mijenjaju konstruktivni elementi, ne mijenja spoljni izgled u odnosu na projekat zgrade i ne utiče na bezbjednost susjednih objekata, saobraćaja, zaštite od požara i životne sredine.</w:t>
      </w:r>
    </w:p>
    <w:p w14:paraId="7E5AF7C1" w14:textId="77777777" w:rsidR="000142D1" w:rsidRPr="00A064BD" w:rsidRDefault="000142D1" w:rsidP="000142D1">
      <w:pPr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</w:p>
    <w:p w14:paraId="73922A7F" w14:textId="753EE4A4" w:rsidR="00C52C16" w:rsidRPr="00A064BD" w:rsidRDefault="00E33FD1" w:rsidP="00C52C16">
      <w:pPr>
        <w:autoSpaceDE w:val="0"/>
        <w:autoSpaceDN w:val="0"/>
        <w:adjustRightInd w:val="0"/>
        <w:spacing w:before="200" w:after="60" w:line="240" w:lineRule="auto"/>
        <w:jc w:val="center"/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en-GB"/>
        </w:rPr>
        <w:t>Član 5</w:t>
      </w:r>
    </w:p>
    <w:p w14:paraId="49753090" w14:textId="77777777" w:rsidR="00C52C16" w:rsidRPr="00A064BD" w:rsidRDefault="00C52C16" w:rsidP="00D4080F">
      <w:pPr>
        <w:autoSpaceDE w:val="0"/>
        <w:autoSpaceDN w:val="0"/>
        <w:adjustRightInd w:val="0"/>
        <w:spacing w:before="60" w:after="60" w:line="240" w:lineRule="auto"/>
        <w:ind w:firstLine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Adaptacija se izvodi </w:t>
      </w:r>
      <w:r w:rsidR="00D4080F"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u cjelini na zgradama kao arhitektonskim cjelinama, </w:t>
      </w: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po pravilu materijalima koji su isti ili sl</w:t>
      </w:r>
      <w:r w:rsidR="00D4080F"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ični izvornim materijalima, uz prethodno mišljenje organa </w:t>
      </w:r>
      <w:r w:rsidR="00D4080F"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lastRenderedPageBreak/>
        <w:t>lokalne uprave nadležnog za davanje saglasnosti u pogledu usaglašenosti objekta sa smjernicama za oblikovanje i materalizaciju.</w:t>
      </w:r>
    </w:p>
    <w:p w14:paraId="2FD4E9D7" w14:textId="77777777" w:rsidR="00C52C16" w:rsidRPr="00A064BD" w:rsidRDefault="00C52C16" w:rsidP="00C52C16">
      <w:pPr>
        <w:autoSpaceDE w:val="0"/>
        <w:autoSpaceDN w:val="0"/>
        <w:adjustRightInd w:val="0"/>
        <w:spacing w:before="60" w:after="60" w:line="240" w:lineRule="auto"/>
        <w:ind w:firstLine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Radi zaštite od vanjskih klimatskih i atmosferskih uticaja Adaptacija se mora izvoditi od materijala koji odgovaraju normativima za termoizolaciju i hidroizolaciju.</w:t>
      </w:r>
    </w:p>
    <w:p w14:paraId="161BBBAB" w14:textId="77777777" w:rsidR="00C52C16" w:rsidRPr="00A064BD" w:rsidRDefault="00C52C16" w:rsidP="00C52C16">
      <w:pPr>
        <w:autoSpaceDE w:val="0"/>
        <w:autoSpaceDN w:val="0"/>
        <w:adjustRightInd w:val="0"/>
        <w:spacing w:before="60" w:after="60" w:line="240" w:lineRule="auto"/>
        <w:ind w:firstLine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Adaptacija podrazumjeva sufinansiranje svih potrebnih radova na obnovi spoljnih djelova zgrade s obzirom na tip, oblik, vrstu građevine i vrstu materijala od kojih su građene, osim:</w:t>
      </w:r>
    </w:p>
    <w:p w14:paraId="40FB4B70" w14:textId="0D158BE1" w:rsidR="00C52C16" w:rsidRPr="00A064BD" w:rsidRDefault="00C52C16" w:rsidP="00C52C16">
      <w:pPr>
        <w:autoSpaceDE w:val="0"/>
        <w:autoSpaceDN w:val="0"/>
        <w:adjustRightInd w:val="0"/>
        <w:spacing w:before="60" w:after="60" w:line="240" w:lineRule="auto"/>
        <w:ind w:left="567" w:hanging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   - nabavke</w:t>
      </w:r>
      <w:r w:rsidR="00E570B1"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 </w:t>
      </w: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novih stolarskih i bravarskih elemenata fasade (prozori, vrata, nosive konstrukcije fasadnih sistema s montažnim materijalom, ograde i slično) koji se ugrađuju u ili na spoljni zid ili ivicu zgrade prema negrijanom prostoru;</w:t>
      </w:r>
    </w:p>
    <w:p w14:paraId="0389E9FF" w14:textId="77777777" w:rsidR="00C52C16" w:rsidRPr="00A064BD" w:rsidRDefault="00C52C16" w:rsidP="00C52C16">
      <w:pPr>
        <w:autoSpaceDE w:val="0"/>
        <w:autoSpaceDN w:val="0"/>
        <w:adjustRightInd w:val="0"/>
        <w:spacing w:before="60" w:after="60" w:line="240" w:lineRule="auto"/>
        <w:ind w:left="567" w:hanging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   - konstruktivne sanacije zgrade.</w:t>
      </w:r>
    </w:p>
    <w:p w14:paraId="5CE29B19" w14:textId="2DF61477" w:rsidR="00C52C16" w:rsidRPr="00A064BD" w:rsidRDefault="00C52C16" w:rsidP="00C52C16">
      <w:pPr>
        <w:autoSpaceDE w:val="0"/>
        <w:autoSpaceDN w:val="0"/>
        <w:adjustRightInd w:val="0"/>
        <w:spacing w:before="60" w:after="60" w:line="240" w:lineRule="auto"/>
        <w:ind w:firstLine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Vlasnici posebnih djelova zgrade u cjelosti finansiraju nabavke novih stolarskih i bravarskih el</w:t>
      </w:r>
      <w:r w:rsidR="00E33FD1"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emenata fasade (prozora, vrata</w:t>
      </w: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, nosive konstrukcije visećih fasadnih sistema sa montažnim materijalom, ogr</w:t>
      </w:r>
      <w:r w:rsidR="00E570B1"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ade i slično) koji se ugrađuju</w:t>
      </w: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 ili na spoljni zid ili ivicu zgrade prema negrijanom prostoru, izgradnju horizontalnih i vertikalnih oluka i konstruktivne sanacije zgrade.</w:t>
      </w:r>
    </w:p>
    <w:p w14:paraId="7C650883" w14:textId="77777777" w:rsidR="00C52C16" w:rsidRPr="00A064BD" w:rsidRDefault="00C52C16" w:rsidP="00C52C16">
      <w:pPr>
        <w:autoSpaceDE w:val="0"/>
        <w:autoSpaceDN w:val="0"/>
        <w:adjustRightInd w:val="0"/>
        <w:spacing w:before="200" w:line="240" w:lineRule="auto"/>
        <w:jc w:val="center"/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en-GB"/>
        </w:rPr>
        <w:t>II POSEBNE ODREDBE</w:t>
      </w:r>
    </w:p>
    <w:p w14:paraId="4B048226" w14:textId="77777777" w:rsidR="00C52C16" w:rsidRPr="00A064BD" w:rsidRDefault="00C52C16" w:rsidP="00C52C16">
      <w:pPr>
        <w:autoSpaceDE w:val="0"/>
        <w:autoSpaceDN w:val="0"/>
        <w:adjustRightInd w:val="0"/>
        <w:spacing w:before="200" w:line="240" w:lineRule="auto"/>
        <w:jc w:val="center"/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en-GB"/>
        </w:rPr>
        <w:t>Javni konkurs</w:t>
      </w:r>
    </w:p>
    <w:p w14:paraId="0701CFB0" w14:textId="04357B15" w:rsidR="00C52C16" w:rsidRPr="00A064BD" w:rsidRDefault="00E33FD1" w:rsidP="00C52C16">
      <w:pPr>
        <w:autoSpaceDE w:val="0"/>
        <w:autoSpaceDN w:val="0"/>
        <w:adjustRightInd w:val="0"/>
        <w:spacing w:before="200" w:after="60" w:line="240" w:lineRule="auto"/>
        <w:jc w:val="center"/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en-GB"/>
        </w:rPr>
        <w:t>Član 6</w:t>
      </w:r>
    </w:p>
    <w:p w14:paraId="6B894B48" w14:textId="649E1997" w:rsidR="00C52C16" w:rsidRPr="00A064BD" w:rsidRDefault="00E33FD1" w:rsidP="00C52C16">
      <w:pPr>
        <w:autoSpaceDE w:val="0"/>
        <w:autoSpaceDN w:val="0"/>
        <w:adjustRightInd w:val="0"/>
        <w:spacing w:before="60" w:after="60" w:line="240" w:lineRule="auto"/>
        <w:ind w:firstLine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Sufinansiranje</w:t>
      </w:r>
      <w:r w:rsidR="00C52C16"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 Adaptacije se vrši na osnovu javnog konkursa</w:t>
      </w: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.</w:t>
      </w:r>
      <w:r w:rsidR="00C52C16"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 (u daljem tekstu: "Konkurs").</w:t>
      </w:r>
    </w:p>
    <w:p w14:paraId="0D19F9C7" w14:textId="77777777" w:rsidR="005E0672" w:rsidRPr="00A064BD" w:rsidRDefault="00C52C16" w:rsidP="00C52C16">
      <w:pPr>
        <w:autoSpaceDE w:val="0"/>
        <w:autoSpaceDN w:val="0"/>
        <w:adjustRightInd w:val="0"/>
        <w:spacing w:before="60" w:after="60" w:line="240" w:lineRule="auto"/>
        <w:ind w:firstLine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Odluku o raspisivanju Konkurs</w:t>
      </w:r>
      <w:r w:rsidR="005E0672"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a donosi predsjednik Opštine Tivat.</w:t>
      </w: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 </w:t>
      </w:r>
    </w:p>
    <w:p w14:paraId="388FFB12" w14:textId="2777BCE0" w:rsidR="00C52C16" w:rsidRPr="00A064BD" w:rsidRDefault="00BD4BBF" w:rsidP="00BD4BBF">
      <w:pPr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    </w:t>
      </w:r>
      <w:r w:rsidR="00C52C16"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 Ko</w:t>
      </w:r>
      <w:r w:rsidR="00E33FD1"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nkurs se može raspisati jednom</w:t>
      </w:r>
      <w:r w:rsidR="00C52C16"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 u toku kalendarske godine na osnovu Odluke predsjednika Opštine.</w:t>
      </w:r>
    </w:p>
    <w:p w14:paraId="069FA8BA" w14:textId="77777777" w:rsidR="00C52C16" w:rsidRPr="00A064BD" w:rsidRDefault="00C52C16" w:rsidP="00C52C16">
      <w:pPr>
        <w:autoSpaceDE w:val="0"/>
        <w:autoSpaceDN w:val="0"/>
        <w:adjustRightInd w:val="0"/>
        <w:spacing w:before="60" w:after="60" w:line="240" w:lineRule="auto"/>
        <w:ind w:firstLine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Konkurs sadrži uslove učešća, opis radova na adaptaciji, visinu maksimalnog novčanog iznosa sufinansiranja i način vrjednovanja pristiglih ponuda.</w:t>
      </w:r>
    </w:p>
    <w:p w14:paraId="36188A1D" w14:textId="77777777" w:rsidR="00C52C16" w:rsidRPr="00A064BD" w:rsidRDefault="00C52C16" w:rsidP="00C52C16">
      <w:pPr>
        <w:autoSpaceDE w:val="0"/>
        <w:autoSpaceDN w:val="0"/>
        <w:adjustRightInd w:val="0"/>
        <w:spacing w:before="60" w:after="60" w:line="240" w:lineRule="auto"/>
        <w:ind w:firstLine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Konkurs se objavljuje na zvaničn</w:t>
      </w:r>
      <w:r w:rsidR="00BD4BBF"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oj internet stranici Opštine Tivat</w:t>
      </w: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, oglasnoj tabli Opšti</w:t>
      </w:r>
      <w:r w:rsidR="00BD4BBF"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ne Tivat</w:t>
      </w: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 i u lokalnim sredstvima javnog informisanja, sa rokom trajanja od najmanje 30 dana.</w:t>
      </w:r>
    </w:p>
    <w:p w14:paraId="66774A42" w14:textId="77777777" w:rsidR="00C52C16" w:rsidRPr="00A064BD" w:rsidRDefault="00C52C16" w:rsidP="00C52C16">
      <w:pPr>
        <w:autoSpaceDE w:val="0"/>
        <w:autoSpaceDN w:val="0"/>
        <w:adjustRightInd w:val="0"/>
        <w:spacing w:before="60" w:after="60" w:line="240" w:lineRule="auto"/>
        <w:ind w:firstLine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Organ lokalne uprave nadležan za stambene poslove dužan je da, nakon objavljivanja Konkursa, pisanim putem obavijesti sve registrovane upravnike stambenih i stambeno poslovnih </w:t>
      </w:r>
      <w:r w:rsidR="00BD4BBF"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zgrada na teritoriji opštine Tivat</w:t>
      </w: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 o objavljenom Konkursu, u cilju bolje informisanosti i obezbjeđivanja ravnopravnosti.</w:t>
      </w:r>
    </w:p>
    <w:p w14:paraId="0968AA02" w14:textId="56B5FDEC" w:rsidR="00C52C16" w:rsidRPr="00A064BD" w:rsidRDefault="00E33FD1" w:rsidP="00C52C16">
      <w:pPr>
        <w:autoSpaceDE w:val="0"/>
        <w:autoSpaceDN w:val="0"/>
        <w:adjustRightInd w:val="0"/>
        <w:spacing w:before="200" w:after="60" w:line="240" w:lineRule="auto"/>
        <w:jc w:val="center"/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en-GB"/>
        </w:rPr>
        <w:t>Član 7</w:t>
      </w:r>
    </w:p>
    <w:p w14:paraId="0F4ED503" w14:textId="426BBEF8" w:rsidR="00C52C16" w:rsidRPr="00A064BD" w:rsidRDefault="00C52C16" w:rsidP="00C52C16">
      <w:pPr>
        <w:autoSpaceDE w:val="0"/>
        <w:autoSpaceDN w:val="0"/>
        <w:adjustRightInd w:val="0"/>
        <w:spacing w:before="60" w:after="60" w:line="240" w:lineRule="auto"/>
        <w:ind w:firstLine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Pravo učešća na Konkurs imaju</w:t>
      </w:r>
      <w:r w:rsidR="007A7AD1"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 stambene zgrade koje imaju formirane organe upravljanja u skladu sa</w:t>
      </w: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 zakonima kojima su uređeni svojinsko pravni odnos</w:t>
      </w:r>
      <w:r w:rsidR="004E48F1"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i i održavanje stambenih zgrada, i to</w:t>
      </w:r>
      <w:r w:rsidR="007A7AD1"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 Skupštine etažnih vlasnika i upravnika stambene zgrade, koji su k</w:t>
      </w:r>
      <w:r w:rsidR="004E48F1"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ao takvi registrovani u registrima koje</w:t>
      </w:r>
      <w:r w:rsidR="007A7AD1"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 vodi nadležni </w:t>
      </w:r>
      <w:r w:rsidR="004E48F1"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Sekretarijat Opštine Tivat.</w:t>
      </w:r>
    </w:p>
    <w:p w14:paraId="5E4E961A" w14:textId="77777777" w:rsidR="00C52C16" w:rsidRPr="00A064BD" w:rsidRDefault="00C52C16" w:rsidP="00C52C16">
      <w:pPr>
        <w:autoSpaceDE w:val="0"/>
        <w:autoSpaceDN w:val="0"/>
        <w:adjustRightInd w:val="0"/>
        <w:spacing w:before="200" w:line="240" w:lineRule="auto"/>
        <w:jc w:val="center"/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en-GB"/>
        </w:rPr>
        <w:t>Komisija</w:t>
      </w:r>
    </w:p>
    <w:p w14:paraId="07E13E43" w14:textId="5B27D8F4" w:rsidR="00C52C16" w:rsidRPr="00A064BD" w:rsidRDefault="004E48F1" w:rsidP="00C52C16">
      <w:pPr>
        <w:autoSpaceDE w:val="0"/>
        <w:autoSpaceDN w:val="0"/>
        <w:adjustRightInd w:val="0"/>
        <w:spacing w:before="200" w:after="60" w:line="240" w:lineRule="auto"/>
        <w:jc w:val="center"/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en-GB"/>
        </w:rPr>
        <w:t>Član 8</w:t>
      </w:r>
    </w:p>
    <w:p w14:paraId="671E4982" w14:textId="77777777" w:rsidR="00C52C16" w:rsidRPr="00A064BD" w:rsidRDefault="00C52C16" w:rsidP="00C52C16">
      <w:pPr>
        <w:autoSpaceDE w:val="0"/>
        <w:autoSpaceDN w:val="0"/>
        <w:adjustRightInd w:val="0"/>
        <w:spacing w:before="60" w:after="60" w:line="240" w:lineRule="auto"/>
        <w:ind w:firstLine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Za sprovođenje postupka sufinansiranja Adaptacije predsjednik Opštine imenuje Komisiju.</w:t>
      </w:r>
    </w:p>
    <w:p w14:paraId="0FF6F0C6" w14:textId="77777777" w:rsidR="003D22A1" w:rsidRPr="00A064BD" w:rsidRDefault="003D22A1" w:rsidP="00C52C16">
      <w:pPr>
        <w:autoSpaceDE w:val="0"/>
        <w:autoSpaceDN w:val="0"/>
        <w:adjustRightInd w:val="0"/>
        <w:spacing w:before="60" w:after="60" w:line="240" w:lineRule="auto"/>
        <w:ind w:firstLine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Članove Komisije predlaže organ lokalne uprave nadležan za stambene poslove.</w:t>
      </w:r>
    </w:p>
    <w:p w14:paraId="0F7F88AA" w14:textId="77777777" w:rsidR="00C52C16" w:rsidRPr="00A064BD" w:rsidRDefault="00E654BC" w:rsidP="00C52C16">
      <w:pPr>
        <w:autoSpaceDE w:val="0"/>
        <w:autoSpaceDN w:val="0"/>
        <w:adjustRightInd w:val="0"/>
        <w:spacing w:before="60" w:after="60" w:line="240" w:lineRule="auto"/>
        <w:ind w:firstLine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lastRenderedPageBreak/>
        <w:t>Komisija ima predsjednika i pet članova, od kojih su po jedan</w:t>
      </w:r>
      <w:r w:rsidR="00C52C16"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 član iz re</w:t>
      </w: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da inženjera arthitekture, inženjera građevinarstva,</w:t>
      </w:r>
      <w:r w:rsidR="00C52C16"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 diplomirani e</w:t>
      </w: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konomista, diplomirani pravnik i jedan predstavnik organa</w:t>
      </w:r>
      <w:r w:rsidR="00BD5F6A"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 nadležnog za stambene poslove O</w:t>
      </w: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pštine Tivat.</w:t>
      </w:r>
    </w:p>
    <w:p w14:paraId="2AAAA618" w14:textId="7C37A21E" w:rsidR="00E654BC" w:rsidRPr="00A064BD" w:rsidRDefault="00E654BC" w:rsidP="00E654BC">
      <w:pPr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hAnsi="Times New Roman" w:cs="Times New Roman"/>
          <w:sz w:val="24"/>
          <w:szCs w:val="24"/>
        </w:rPr>
        <w:t xml:space="preserve">    Predsjednik Komisije se i</w:t>
      </w:r>
      <w:r w:rsidR="00E570B1" w:rsidRPr="00A064BD">
        <w:rPr>
          <w:rFonts w:ascii="Times New Roman" w:hAnsi="Times New Roman" w:cs="Times New Roman"/>
          <w:sz w:val="24"/>
          <w:szCs w:val="24"/>
        </w:rPr>
        <w:t>menuje iz reda potpredsjednika O</w:t>
      </w:r>
      <w:r w:rsidRPr="00A064BD">
        <w:rPr>
          <w:rFonts w:ascii="Times New Roman" w:hAnsi="Times New Roman" w:cs="Times New Roman"/>
          <w:sz w:val="24"/>
          <w:szCs w:val="24"/>
        </w:rPr>
        <w:t>pštine ili starješina organa lokalne uprave.</w:t>
      </w:r>
    </w:p>
    <w:p w14:paraId="6FB2B35E" w14:textId="77777777" w:rsidR="00C52C16" w:rsidRPr="00A064BD" w:rsidRDefault="00C52C16" w:rsidP="00C52C16">
      <w:pPr>
        <w:autoSpaceDE w:val="0"/>
        <w:autoSpaceDN w:val="0"/>
        <w:adjustRightInd w:val="0"/>
        <w:spacing w:before="60" w:after="60" w:line="240" w:lineRule="auto"/>
        <w:ind w:firstLine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Zadatak Komisije je da:</w:t>
      </w:r>
    </w:p>
    <w:p w14:paraId="35981662" w14:textId="77777777" w:rsidR="00C52C16" w:rsidRPr="00A064BD" w:rsidRDefault="00C52C16" w:rsidP="00C52C16">
      <w:pPr>
        <w:autoSpaceDE w:val="0"/>
        <w:autoSpaceDN w:val="0"/>
        <w:adjustRightInd w:val="0"/>
        <w:spacing w:before="60" w:after="60" w:line="240" w:lineRule="auto"/>
        <w:ind w:left="567" w:hanging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   - pripremi tekst konkursa;</w:t>
      </w:r>
    </w:p>
    <w:p w14:paraId="269F838C" w14:textId="77777777" w:rsidR="00C52C16" w:rsidRPr="00A064BD" w:rsidRDefault="00C52C16" w:rsidP="00C52C16">
      <w:pPr>
        <w:autoSpaceDE w:val="0"/>
        <w:autoSpaceDN w:val="0"/>
        <w:adjustRightInd w:val="0"/>
        <w:spacing w:before="60" w:after="60" w:line="240" w:lineRule="auto"/>
        <w:ind w:left="567" w:hanging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   - utvrdi građevinsko stanje i procjeni hitnost radova na spoljnim djelovima zgrade s obzirom na stanje,</w:t>
      </w:r>
    </w:p>
    <w:p w14:paraId="50865272" w14:textId="77777777" w:rsidR="00C52C16" w:rsidRPr="00A064BD" w:rsidRDefault="00C52C16" w:rsidP="00C52C16">
      <w:pPr>
        <w:autoSpaceDE w:val="0"/>
        <w:autoSpaceDN w:val="0"/>
        <w:adjustRightInd w:val="0"/>
        <w:spacing w:before="60" w:after="60" w:line="240" w:lineRule="auto"/>
        <w:ind w:left="567" w:hanging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   - izvrši bodovanje stanja zgrade prema kriterijumima utvrđenim ovom odlukom i Konkursom,</w:t>
      </w:r>
    </w:p>
    <w:p w14:paraId="4C15CF48" w14:textId="77777777" w:rsidR="00C52C16" w:rsidRPr="00A064BD" w:rsidRDefault="00C52C16" w:rsidP="00C52C16">
      <w:pPr>
        <w:autoSpaceDE w:val="0"/>
        <w:autoSpaceDN w:val="0"/>
        <w:adjustRightInd w:val="0"/>
        <w:spacing w:before="60" w:after="60" w:line="240" w:lineRule="auto"/>
        <w:ind w:left="567" w:hanging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   - utvrdi </w:t>
      </w:r>
      <w:r w:rsidR="00BD5F6A"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da li je predlog tonaliteta boja i materijala</w:t>
      </w: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 odgovarajući, odnosno predloži upravniku zgrade odgovarajuće zamjene tonaliteta boja;</w:t>
      </w:r>
    </w:p>
    <w:p w14:paraId="7BBDDE43" w14:textId="77777777" w:rsidR="00C52C16" w:rsidRPr="00A064BD" w:rsidRDefault="00C52C16" w:rsidP="00C52C16">
      <w:pPr>
        <w:autoSpaceDE w:val="0"/>
        <w:autoSpaceDN w:val="0"/>
        <w:adjustRightInd w:val="0"/>
        <w:spacing w:before="60" w:after="60" w:line="240" w:lineRule="auto"/>
        <w:ind w:left="567" w:hanging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   - utvrdi nacrt liste prioriteta sufinansiranja Adaptacije;</w:t>
      </w:r>
    </w:p>
    <w:p w14:paraId="3E0499C4" w14:textId="77777777" w:rsidR="00C52C16" w:rsidRPr="00A064BD" w:rsidRDefault="00C52C16" w:rsidP="00C52C16">
      <w:pPr>
        <w:autoSpaceDE w:val="0"/>
        <w:autoSpaceDN w:val="0"/>
        <w:adjustRightInd w:val="0"/>
        <w:spacing w:before="60" w:after="60" w:line="240" w:lineRule="auto"/>
        <w:ind w:left="567" w:hanging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   - razmatra prigovore učesnika konkursa izjavljenih na nacrt liste prioriteta;</w:t>
      </w:r>
    </w:p>
    <w:p w14:paraId="518BBD8F" w14:textId="77777777" w:rsidR="00C52C16" w:rsidRPr="00A064BD" w:rsidRDefault="00C52C16" w:rsidP="00C52C16">
      <w:pPr>
        <w:autoSpaceDE w:val="0"/>
        <w:autoSpaceDN w:val="0"/>
        <w:adjustRightInd w:val="0"/>
        <w:spacing w:before="60" w:after="60" w:line="240" w:lineRule="auto"/>
        <w:ind w:left="567" w:hanging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   - utvrdi predlog liste prioriteta sufinansiranja Adaptacije;</w:t>
      </w:r>
    </w:p>
    <w:p w14:paraId="78F3EA1E" w14:textId="77777777" w:rsidR="00C52C16" w:rsidRPr="00A064BD" w:rsidRDefault="00C52C16" w:rsidP="00C52C16">
      <w:pPr>
        <w:autoSpaceDE w:val="0"/>
        <w:autoSpaceDN w:val="0"/>
        <w:adjustRightInd w:val="0"/>
        <w:spacing w:before="60" w:after="60" w:line="240" w:lineRule="auto"/>
        <w:ind w:left="567" w:hanging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   - utvrdi iznos novčanih sredstava za sufinansiranje Adaptacije;</w:t>
      </w:r>
    </w:p>
    <w:p w14:paraId="40697291" w14:textId="55A534E7" w:rsidR="00C52C16" w:rsidRPr="00A064BD" w:rsidRDefault="00932FF7" w:rsidP="00C52C16">
      <w:pPr>
        <w:autoSpaceDE w:val="0"/>
        <w:autoSpaceDN w:val="0"/>
        <w:adjustRightInd w:val="0"/>
        <w:spacing w:before="60" w:after="60" w:line="240" w:lineRule="auto"/>
        <w:ind w:left="567" w:hanging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   -</w:t>
      </w:r>
      <w:r w:rsidR="00C52C16"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predloži organu lokalne uprave nadležnom za stambene poslove odluku o učešću u sufinansiranju Adaptacije;</w:t>
      </w:r>
      <w:r w:rsidR="009A22A8"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   </w:t>
      </w:r>
    </w:p>
    <w:p w14:paraId="285CED48" w14:textId="57ECBBE7" w:rsidR="00C52C16" w:rsidRPr="00A064BD" w:rsidRDefault="00C52C16" w:rsidP="00C52C16">
      <w:pPr>
        <w:autoSpaceDE w:val="0"/>
        <w:autoSpaceDN w:val="0"/>
        <w:adjustRightInd w:val="0"/>
        <w:spacing w:before="60" w:after="60" w:line="240" w:lineRule="auto"/>
        <w:ind w:left="567" w:hanging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   - nakon dostavljenog izvještaja nadzora o izvedenim radovima, obiđe objekat na kojem su izvedeni radovi i sačini izvještaj o istom i dostavi ga nadležno</w:t>
      </w:r>
      <w:r w:rsidR="005E1262"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m organu</w:t>
      </w:r>
      <w:r w:rsidR="00E570B1"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 lokalne uprave i Predsjedniku O</w:t>
      </w:r>
      <w:r w:rsidR="005E1262"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pštine.</w:t>
      </w:r>
    </w:p>
    <w:p w14:paraId="041B949A" w14:textId="77777777" w:rsidR="00D87351" w:rsidRPr="00A064BD" w:rsidRDefault="00D87351" w:rsidP="00D87351">
      <w:pPr>
        <w:autoSpaceDE w:val="0"/>
        <w:autoSpaceDN w:val="0"/>
        <w:adjustRightInd w:val="0"/>
        <w:spacing w:before="60" w:after="60" w:line="240" w:lineRule="auto"/>
        <w:ind w:left="567" w:hanging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Mandat komisije je dvije godine.</w:t>
      </w:r>
    </w:p>
    <w:p w14:paraId="0538A7A0" w14:textId="77777777" w:rsidR="00FA72E1" w:rsidRPr="00A064BD" w:rsidRDefault="00FA72E1" w:rsidP="00CA1241">
      <w:pPr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</w:p>
    <w:p w14:paraId="3934496B" w14:textId="1514F14B" w:rsidR="00FA72E1" w:rsidRPr="00A064BD" w:rsidRDefault="00FA72E1" w:rsidP="00FA72E1">
      <w:pPr>
        <w:autoSpaceDE w:val="0"/>
        <w:autoSpaceDN w:val="0"/>
        <w:adjustRightInd w:val="0"/>
        <w:spacing w:before="60" w:after="60" w:line="240" w:lineRule="auto"/>
        <w:ind w:left="567" w:hanging="283"/>
        <w:jc w:val="center"/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en-GB"/>
        </w:rPr>
        <w:t>Prestanak mandata članova komisije</w:t>
      </w:r>
    </w:p>
    <w:p w14:paraId="366FC1F5" w14:textId="2E98A0F7" w:rsidR="00FA72E1" w:rsidRPr="00A064BD" w:rsidRDefault="00FA72E1" w:rsidP="00CA1241">
      <w:pPr>
        <w:autoSpaceDE w:val="0"/>
        <w:autoSpaceDN w:val="0"/>
        <w:adjustRightInd w:val="0"/>
        <w:spacing w:before="60" w:after="60" w:line="240" w:lineRule="auto"/>
        <w:ind w:left="567" w:hanging="283"/>
        <w:jc w:val="center"/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en-GB"/>
        </w:rPr>
        <w:t>Član 9</w:t>
      </w:r>
    </w:p>
    <w:p w14:paraId="4871E154" w14:textId="34F5831D" w:rsidR="00D87351" w:rsidRPr="00A064BD" w:rsidRDefault="00D87351" w:rsidP="00D87351">
      <w:pPr>
        <w:autoSpaceDE w:val="0"/>
        <w:autoSpaceDN w:val="0"/>
        <w:adjustRightInd w:val="0"/>
        <w:spacing w:before="200" w:line="240" w:lineRule="auto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Članu komisije prestaje mandat, prije isteka vremena na koji je imenovan, u slučaju:</w:t>
      </w:r>
    </w:p>
    <w:p w14:paraId="49B3B392" w14:textId="664C35A2" w:rsidR="00D87351" w:rsidRPr="00A064BD" w:rsidRDefault="00D87351" w:rsidP="00D87351">
      <w:pPr>
        <w:autoSpaceDE w:val="0"/>
        <w:autoSpaceDN w:val="0"/>
        <w:adjustRightInd w:val="0"/>
        <w:spacing w:before="120" w:after="120" w:line="240" w:lineRule="auto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- podnošenja ostavke, o čemu obavještava predsjednika Komisije</w:t>
      </w:r>
      <w:r w:rsidR="00E570B1"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;</w:t>
      </w:r>
    </w:p>
    <w:p w14:paraId="0DFCBF2F" w14:textId="14B27BEB" w:rsidR="00D87351" w:rsidRPr="00A064BD" w:rsidRDefault="00D87351" w:rsidP="00D87351">
      <w:pPr>
        <w:autoSpaceDE w:val="0"/>
        <w:autoSpaceDN w:val="0"/>
        <w:adjustRightInd w:val="0"/>
        <w:spacing w:before="120" w:after="120" w:line="240" w:lineRule="auto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- ako je pravosnažnom odlukom li</w:t>
      </w:r>
      <w:r w:rsidR="00E570B1"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š</w:t>
      </w: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en poslovne sposobnosti ili osuđen  na bezuslovnu kaznu zatvora u trajanju od najmanje šest mjeseci</w:t>
      </w:r>
      <w:r w:rsidR="00E570B1"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;</w:t>
      </w:r>
    </w:p>
    <w:p w14:paraId="1E05A188" w14:textId="1E48A7B6" w:rsidR="00D87351" w:rsidRPr="00A064BD" w:rsidRDefault="00D87351" w:rsidP="00B20DB1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- u slučaju razrješenja</w:t>
      </w:r>
      <w:r w:rsidR="00E570B1"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.</w:t>
      </w:r>
    </w:p>
    <w:p w14:paraId="5570FC5F" w14:textId="01CABA5B" w:rsidR="00B20DB1" w:rsidRPr="00A064BD" w:rsidRDefault="00D87351" w:rsidP="00B20DB1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Postupak za razrješenje član</w:t>
      </w:r>
      <w:r w:rsidR="00E570B1"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a komisije pokreće Predsjednik O</w:t>
      </w: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pštine, na predlog organa lokalne uprave nadležnog za stambene poslove</w:t>
      </w:r>
      <w:r w:rsidR="00B20DB1"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 ili na predlog Predsjednika komisije, i to u slučaju da ne obavlja fukciju člana Komisije u periodu dužem od 6 mjeseci.</w:t>
      </w:r>
    </w:p>
    <w:p w14:paraId="16DB3687" w14:textId="3063FE78" w:rsidR="00B20DB1" w:rsidRPr="00A064BD" w:rsidRDefault="00B20DB1" w:rsidP="00CA1241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U slučaju prestanka mandata članu Komisije prije isteka vremena na</w:t>
      </w:r>
      <w:r w:rsidR="00E570B1"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 koji je imenovan, Predsjednik O</w:t>
      </w: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pštine je dužan da, u roku od 15 dana od dana prestanka mandata imenuje novog člana Komisije, kome </w:t>
      </w:r>
      <w:r w:rsidR="00F74D05"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mandat</w:t>
      </w: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 traje do isteka mandata Komisije.</w:t>
      </w:r>
    </w:p>
    <w:p w14:paraId="13F8B3AA" w14:textId="77777777" w:rsidR="00C52C16" w:rsidRPr="00A064BD" w:rsidRDefault="00C52C16" w:rsidP="00C52C16">
      <w:pPr>
        <w:autoSpaceDE w:val="0"/>
        <w:autoSpaceDN w:val="0"/>
        <w:adjustRightInd w:val="0"/>
        <w:spacing w:before="200" w:line="240" w:lineRule="auto"/>
        <w:jc w:val="center"/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en-GB"/>
        </w:rPr>
        <w:t>Kriterijumi za utvrđivanje liste prioriteta</w:t>
      </w:r>
    </w:p>
    <w:p w14:paraId="4711458B" w14:textId="7A21DB4C" w:rsidR="00C52C16" w:rsidRPr="00A064BD" w:rsidRDefault="007B7BE6" w:rsidP="00C52C16">
      <w:pPr>
        <w:autoSpaceDE w:val="0"/>
        <w:autoSpaceDN w:val="0"/>
        <w:adjustRightInd w:val="0"/>
        <w:spacing w:before="200" w:after="60" w:line="240" w:lineRule="auto"/>
        <w:jc w:val="center"/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en-GB"/>
        </w:rPr>
        <w:t>Član 10</w:t>
      </w:r>
    </w:p>
    <w:p w14:paraId="7CA5B597" w14:textId="77777777" w:rsidR="00C52C16" w:rsidRPr="00A064BD" w:rsidRDefault="00C52C16" w:rsidP="00C52C16">
      <w:pPr>
        <w:autoSpaceDE w:val="0"/>
        <w:autoSpaceDN w:val="0"/>
        <w:adjustRightInd w:val="0"/>
        <w:spacing w:before="60" w:after="60" w:line="240" w:lineRule="auto"/>
        <w:ind w:firstLine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Kriterijumi za utvrđivanje liste prioriteta adaptacija fasade stambene i stambeno-poslovne zgrade određeni su po grupama, a svaka grupa je podijeljena na podgrupe koje se vrijednuju dodjeljivanjem bodova na način kako slijedi:</w:t>
      </w:r>
    </w:p>
    <w:p w14:paraId="7C3468B9" w14:textId="77777777" w:rsidR="00C52C16" w:rsidRPr="00A064BD" w:rsidRDefault="00C52C16" w:rsidP="00C52C16">
      <w:pPr>
        <w:autoSpaceDE w:val="0"/>
        <w:autoSpaceDN w:val="0"/>
        <w:adjustRightInd w:val="0"/>
        <w:spacing w:before="60" w:after="60" w:line="240" w:lineRule="auto"/>
        <w:ind w:left="567" w:hanging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lastRenderedPageBreak/>
        <w:t xml:space="preserve">   1. Lokacija zgrade:</w:t>
      </w:r>
    </w:p>
    <w:p w14:paraId="01A27F9D" w14:textId="255C1C10" w:rsidR="00C52C16" w:rsidRPr="00A064BD" w:rsidRDefault="00C52C16" w:rsidP="00C52C16">
      <w:pPr>
        <w:autoSpaceDE w:val="0"/>
        <w:autoSpaceDN w:val="0"/>
        <w:adjustRightInd w:val="0"/>
        <w:spacing w:before="60" w:after="60" w:line="240" w:lineRule="auto"/>
        <w:ind w:left="1134" w:hanging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      </w:t>
      </w:r>
      <w:r w:rsidR="00D06E24"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a) zgrade u zahvatu zone Ia utvrđene Odlukom o porezu na nepokretnosti u opštini Tivat </w:t>
      </w: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 50 bodova;</w:t>
      </w:r>
    </w:p>
    <w:p w14:paraId="52066DFF" w14:textId="1E3D3217" w:rsidR="00C52C16" w:rsidRPr="00A064BD" w:rsidRDefault="00D06E24" w:rsidP="00C52C16">
      <w:pPr>
        <w:autoSpaceDE w:val="0"/>
        <w:autoSpaceDN w:val="0"/>
        <w:adjustRightInd w:val="0"/>
        <w:spacing w:before="60" w:after="60" w:line="240" w:lineRule="auto"/>
        <w:ind w:left="1134" w:hanging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      b) zgrade u zahvatu zone Ib utvrđene Odlukom o porezu na nepokretnosti u opštini Tivat  </w:t>
      </w:r>
      <w:r w:rsidR="00C52C16"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45 bodova;</w:t>
      </w:r>
    </w:p>
    <w:p w14:paraId="5BB69FCF" w14:textId="0AE982A1" w:rsidR="00C52C16" w:rsidRPr="00A064BD" w:rsidRDefault="00C52C16" w:rsidP="00C52C16">
      <w:pPr>
        <w:autoSpaceDE w:val="0"/>
        <w:autoSpaceDN w:val="0"/>
        <w:adjustRightInd w:val="0"/>
        <w:spacing w:before="60" w:after="60" w:line="240" w:lineRule="auto"/>
        <w:ind w:left="1134" w:hanging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 </w:t>
      </w:r>
      <w:r w:rsidR="00D06E24"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     c) zgrade u zahvatu zone II utvrđene Odlukom o porezu na nepokretnosti u opštini Tivat  </w:t>
      </w: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40 bodova;</w:t>
      </w:r>
    </w:p>
    <w:p w14:paraId="081DBB25" w14:textId="434D58F6" w:rsidR="00C52C16" w:rsidRPr="00A064BD" w:rsidRDefault="00C52C16" w:rsidP="00C52C16">
      <w:pPr>
        <w:autoSpaceDE w:val="0"/>
        <w:autoSpaceDN w:val="0"/>
        <w:adjustRightInd w:val="0"/>
        <w:spacing w:before="60" w:after="60" w:line="240" w:lineRule="auto"/>
        <w:ind w:left="1134" w:hanging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  </w:t>
      </w:r>
      <w:r w:rsidR="00617EA7"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    d) zgrade u zahvatu</w:t>
      </w: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 </w:t>
      </w:r>
      <w:r w:rsidR="00D06E24"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zone III</w:t>
      </w:r>
      <w:r w:rsidR="00617EA7"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a</w:t>
      </w:r>
      <w:r w:rsidR="00D06E24"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 utvrđene Odlukom o porezu na nepokretnosti u opštini Tivat  </w:t>
      </w:r>
      <w:r w:rsidR="00617EA7"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35</w:t>
      </w: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 bodova;</w:t>
      </w:r>
    </w:p>
    <w:p w14:paraId="77A11FFA" w14:textId="7545A9D7" w:rsidR="00C52C16" w:rsidRPr="00A064BD" w:rsidRDefault="00C52C16" w:rsidP="00C52C16">
      <w:pPr>
        <w:autoSpaceDE w:val="0"/>
        <w:autoSpaceDN w:val="0"/>
        <w:adjustRightInd w:val="0"/>
        <w:spacing w:before="60" w:after="60" w:line="240" w:lineRule="auto"/>
        <w:ind w:left="1134" w:hanging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      e) zgrade</w:t>
      </w:r>
      <w:r w:rsidR="00617EA7"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 u zahvatu zone IIIb utvrđene Odlukom o porezu na nepokretnosti u opštini Tivat  30</w:t>
      </w: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 bodova;</w:t>
      </w:r>
    </w:p>
    <w:p w14:paraId="7B54BA18" w14:textId="77777777" w:rsidR="00C52C16" w:rsidRPr="00A064BD" w:rsidRDefault="00C52C16" w:rsidP="00C52C16">
      <w:pPr>
        <w:autoSpaceDE w:val="0"/>
        <w:autoSpaceDN w:val="0"/>
        <w:adjustRightInd w:val="0"/>
        <w:spacing w:before="60" w:after="60" w:line="240" w:lineRule="auto"/>
        <w:ind w:left="1134" w:hanging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      f) Ostale stamben</w:t>
      </w:r>
      <w:r w:rsidR="00520A72"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e zgrade na području Opštine Tivat 2</w:t>
      </w: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0 bodova.</w:t>
      </w:r>
    </w:p>
    <w:p w14:paraId="7C7429B8" w14:textId="0C918B54" w:rsidR="001209D6" w:rsidRPr="00A064BD" w:rsidRDefault="001209D6" w:rsidP="00C52C16">
      <w:pPr>
        <w:autoSpaceDE w:val="0"/>
        <w:autoSpaceDN w:val="0"/>
        <w:adjustRightInd w:val="0"/>
        <w:spacing w:before="60" w:after="60" w:line="240" w:lineRule="auto"/>
        <w:ind w:left="1134" w:hanging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       </w:t>
      </w:r>
    </w:p>
    <w:p w14:paraId="0F71738E" w14:textId="77777777" w:rsidR="00C52C16" w:rsidRPr="00A064BD" w:rsidRDefault="00C52C16" w:rsidP="00C52C16">
      <w:pPr>
        <w:autoSpaceDE w:val="0"/>
        <w:autoSpaceDN w:val="0"/>
        <w:adjustRightInd w:val="0"/>
        <w:spacing w:before="60" w:after="60" w:line="240" w:lineRule="auto"/>
        <w:ind w:left="567" w:hanging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   2. Građevinsko stanje fasade:</w:t>
      </w:r>
    </w:p>
    <w:p w14:paraId="0E6ABDDE" w14:textId="77777777" w:rsidR="00C52C16" w:rsidRPr="00A064BD" w:rsidRDefault="00C52C16" w:rsidP="00C52C16">
      <w:pPr>
        <w:autoSpaceDE w:val="0"/>
        <w:autoSpaceDN w:val="0"/>
        <w:adjustRightInd w:val="0"/>
        <w:spacing w:before="60" w:after="60" w:line="240" w:lineRule="auto"/>
        <w:ind w:left="1134" w:hanging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      a) u cjelosti oštećena 50 bodova;</w:t>
      </w:r>
    </w:p>
    <w:p w14:paraId="3002B8BA" w14:textId="77777777" w:rsidR="00C52C16" w:rsidRPr="00A064BD" w:rsidRDefault="00C52C16" w:rsidP="00C52C16">
      <w:pPr>
        <w:autoSpaceDE w:val="0"/>
        <w:autoSpaceDN w:val="0"/>
        <w:adjustRightInd w:val="0"/>
        <w:spacing w:before="60" w:after="60" w:line="240" w:lineRule="auto"/>
        <w:ind w:left="1134" w:hanging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      b) oštećeno je više od 50 % površine 40 bodova;</w:t>
      </w:r>
    </w:p>
    <w:p w14:paraId="7375918E" w14:textId="77777777" w:rsidR="00C52C16" w:rsidRPr="00A064BD" w:rsidRDefault="00C52C16" w:rsidP="00C52C16">
      <w:pPr>
        <w:autoSpaceDE w:val="0"/>
        <w:autoSpaceDN w:val="0"/>
        <w:adjustRightInd w:val="0"/>
        <w:spacing w:before="60" w:after="60" w:line="240" w:lineRule="auto"/>
        <w:ind w:left="1134" w:hanging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      c) mjestimično oštećena, oštećeno je manje od 50% površine 30 bodova;</w:t>
      </w:r>
    </w:p>
    <w:p w14:paraId="005DFA90" w14:textId="77777777" w:rsidR="00C52C16" w:rsidRPr="00A064BD" w:rsidRDefault="00C52C16" w:rsidP="00C52C16">
      <w:pPr>
        <w:autoSpaceDE w:val="0"/>
        <w:autoSpaceDN w:val="0"/>
        <w:adjustRightInd w:val="0"/>
        <w:spacing w:before="60" w:after="60" w:line="240" w:lineRule="auto"/>
        <w:ind w:left="1134" w:hanging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      d) zadovoljavajuće stanje 1 bod.</w:t>
      </w:r>
    </w:p>
    <w:p w14:paraId="30621119" w14:textId="77777777" w:rsidR="00C52C16" w:rsidRPr="00A064BD" w:rsidRDefault="00C52C16" w:rsidP="00C52C16">
      <w:pPr>
        <w:autoSpaceDE w:val="0"/>
        <w:autoSpaceDN w:val="0"/>
        <w:adjustRightInd w:val="0"/>
        <w:spacing w:before="60" w:after="60" w:line="240" w:lineRule="auto"/>
        <w:ind w:left="567" w:hanging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   3. Godina izgradnje zgrade / starost zgrade ako je poznata ili prema graditeljskim karakteristikama:</w:t>
      </w:r>
    </w:p>
    <w:p w14:paraId="3D36BB0F" w14:textId="77777777" w:rsidR="00C52C16" w:rsidRPr="00A064BD" w:rsidRDefault="00C52C16" w:rsidP="00C52C16">
      <w:pPr>
        <w:autoSpaceDE w:val="0"/>
        <w:autoSpaceDN w:val="0"/>
        <w:adjustRightInd w:val="0"/>
        <w:spacing w:before="60" w:after="60" w:line="240" w:lineRule="auto"/>
        <w:ind w:left="1134" w:hanging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      a) starija od 50 godina 50 bodova;</w:t>
      </w:r>
    </w:p>
    <w:p w14:paraId="77B3018B" w14:textId="77777777" w:rsidR="00C52C16" w:rsidRPr="00A064BD" w:rsidRDefault="00C52C16" w:rsidP="00C52C16">
      <w:pPr>
        <w:autoSpaceDE w:val="0"/>
        <w:autoSpaceDN w:val="0"/>
        <w:adjustRightInd w:val="0"/>
        <w:spacing w:before="60" w:after="60" w:line="240" w:lineRule="auto"/>
        <w:ind w:left="1134" w:hanging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      b) od 41 do 50 godina 45 bodova;</w:t>
      </w:r>
    </w:p>
    <w:p w14:paraId="294F1C32" w14:textId="77777777" w:rsidR="00C52C16" w:rsidRPr="00A064BD" w:rsidRDefault="00C52C16" w:rsidP="00C52C16">
      <w:pPr>
        <w:autoSpaceDE w:val="0"/>
        <w:autoSpaceDN w:val="0"/>
        <w:adjustRightInd w:val="0"/>
        <w:spacing w:before="60" w:after="60" w:line="240" w:lineRule="auto"/>
        <w:ind w:left="1134" w:hanging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      c) od 31 do 40 godina 40 bodova;</w:t>
      </w:r>
    </w:p>
    <w:p w14:paraId="5AF976D0" w14:textId="77777777" w:rsidR="00C52C16" w:rsidRPr="00A064BD" w:rsidRDefault="005D24E5" w:rsidP="00C52C16">
      <w:pPr>
        <w:autoSpaceDE w:val="0"/>
        <w:autoSpaceDN w:val="0"/>
        <w:adjustRightInd w:val="0"/>
        <w:spacing w:before="60" w:after="60" w:line="240" w:lineRule="auto"/>
        <w:ind w:left="1134" w:hanging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      d) od 2</w:t>
      </w:r>
      <w:r w:rsidR="00C52C16"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1 do 30 godina 30 bodova.</w:t>
      </w:r>
    </w:p>
    <w:p w14:paraId="2F5002CC" w14:textId="77777777" w:rsidR="00C52C16" w:rsidRPr="00A064BD" w:rsidRDefault="00C52C16" w:rsidP="00C52C16">
      <w:pPr>
        <w:autoSpaceDE w:val="0"/>
        <w:autoSpaceDN w:val="0"/>
        <w:adjustRightInd w:val="0"/>
        <w:spacing w:before="60" w:after="60" w:line="240" w:lineRule="auto"/>
        <w:ind w:left="567" w:hanging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   4. Ukupna procjena hitnosti obnove fasade s obzirom na stanje:</w:t>
      </w:r>
    </w:p>
    <w:p w14:paraId="2B8821E7" w14:textId="77777777" w:rsidR="00C52C16" w:rsidRPr="00A064BD" w:rsidRDefault="00C52C16" w:rsidP="00C52C16">
      <w:pPr>
        <w:autoSpaceDE w:val="0"/>
        <w:autoSpaceDN w:val="0"/>
        <w:adjustRightInd w:val="0"/>
        <w:spacing w:before="60" w:after="60" w:line="240" w:lineRule="auto"/>
        <w:ind w:left="1134" w:hanging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      a) vrlo hitna obnova 50 bodova;</w:t>
      </w:r>
    </w:p>
    <w:p w14:paraId="208973EF" w14:textId="77777777" w:rsidR="00C52C16" w:rsidRPr="00A064BD" w:rsidRDefault="00C52C16" w:rsidP="00C52C16">
      <w:pPr>
        <w:autoSpaceDE w:val="0"/>
        <w:autoSpaceDN w:val="0"/>
        <w:adjustRightInd w:val="0"/>
        <w:spacing w:before="60" w:after="60" w:line="240" w:lineRule="auto"/>
        <w:ind w:left="1134" w:hanging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      b) hitna obnova 40 bodova;</w:t>
      </w:r>
    </w:p>
    <w:p w14:paraId="54316992" w14:textId="77777777" w:rsidR="00C52C16" w:rsidRPr="00A064BD" w:rsidRDefault="00C52C16" w:rsidP="00C52C16">
      <w:pPr>
        <w:autoSpaceDE w:val="0"/>
        <w:autoSpaceDN w:val="0"/>
        <w:adjustRightInd w:val="0"/>
        <w:spacing w:before="60" w:after="60" w:line="240" w:lineRule="auto"/>
        <w:ind w:left="1134" w:hanging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      c) manje hitna obnova 30 bodova;</w:t>
      </w:r>
    </w:p>
    <w:p w14:paraId="06ABE667" w14:textId="77777777" w:rsidR="00C52C16" w:rsidRPr="00A064BD" w:rsidRDefault="00C52C16" w:rsidP="00C52C16">
      <w:pPr>
        <w:autoSpaceDE w:val="0"/>
        <w:autoSpaceDN w:val="0"/>
        <w:adjustRightInd w:val="0"/>
        <w:spacing w:before="60" w:after="60" w:line="240" w:lineRule="auto"/>
        <w:ind w:left="1134" w:hanging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      d) potrebna obnova, ali nije hitna 20 bodova;</w:t>
      </w:r>
    </w:p>
    <w:p w14:paraId="7876F2C9" w14:textId="4FF38DF7" w:rsidR="004A3806" w:rsidRPr="00A064BD" w:rsidRDefault="004A3806" w:rsidP="00021389">
      <w:pPr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</w:p>
    <w:p w14:paraId="6FD2A4A2" w14:textId="77777777" w:rsidR="00C52C16" w:rsidRPr="00A064BD" w:rsidRDefault="00C52C16" w:rsidP="00C52C16">
      <w:pPr>
        <w:autoSpaceDE w:val="0"/>
        <w:autoSpaceDN w:val="0"/>
        <w:adjustRightInd w:val="0"/>
        <w:spacing w:before="200" w:line="240" w:lineRule="auto"/>
        <w:jc w:val="center"/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en-GB"/>
        </w:rPr>
        <w:t>Dokumentacija za učešće na konkurs</w:t>
      </w:r>
    </w:p>
    <w:p w14:paraId="7F02CD7D" w14:textId="30491945" w:rsidR="00C52C16" w:rsidRPr="00A064BD" w:rsidRDefault="00D22F14" w:rsidP="00C52C16">
      <w:pPr>
        <w:autoSpaceDE w:val="0"/>
        <w:autoSpaceDN w:val="0"/>
        <w:adjustRightInd w:val="0"/>
        <w:spacing w:before="200" w:after="60" w:line="240" w:lineRule="auto"/>
        <w:jc w:val="center"/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en-GB"/>
        </w:rPr>
        <w:t>Član 11</w:t>
      </w:r>
    </w:p>
    <w:p w14:paraId="29923151" w14:textId="77777777" w:rsidR="00C52C16" w:rsidRPr="00A064BD" w:rsidRDefault="00C52C16" w:rsidP="00C52C16">
      <w:pPr>
        <w:autoSpaceDE w:val="0"/>
        <w:autoSpaceDN w:val="0"/>
        <w:adjustRightInd w:val="0"/>
        <w:spacing w:before="60" w:after="60" w:line="240" w:lineRule="auto"/>
        <w:ind w:firstLine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Uz zahtjev za sufinansiranje adaptacije fasade zgrade, upravnik je dužan da dostavi sljedeće podatke i dokumentaciju:</w:t>
      </w:r>
    </w:p>
    <w:p w14:paraId="687AC278" w14:textId="77777777" w:rsidR="00CB7B26" w:rsidRPr="00A064BD" w:rsidRDefault="00CB7B26" w:rsidP="00C52C16">
      <w:pPr>
        <w:autoSpaceDE w:val="0"/>
        <w:autoSpaceDN w:val="0"/>
        <w:adjustRightInd w:val="0"/>
        <w:spacing w:before="60" w:after="60" w:line="240" w:lineRule="auto"/>
        <w:ind w:firstLine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</w:p>
    <w:p w14:paraId="409C8D45" w14:textId="4B70212C" w:rsidR="007C48C4" w:rsidRPr="00A064BD" w:rsidRDefault="00CB7B26" w:rsidP="007C48C4">
      <w:pPr>
        <w:autoSpaceDE w:val="0"/>
        <w:autoSpaceDN w:val="0"/>
        <w:adjustRightInd w:val="0"/>
        <w:spacing w:before="60" w:after="60" w:line="240" w:lineRule="auto"/>
        <w:ind w:left="567" w:hanging="142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 - Uvjerenje organa lokalne uprave nadležnog za stambene poslove kojim se dokazuje da je stambena ili stambeno poslovna zgrada upisana u registar i da ima izabrane organe upravljanja; </w:t>
      </w:r>
    </w:p>
    <w:p w14:paraId="75B28BA2" w14:textId="398A3B56" w:rsidR="00C52C16" w:rsidRPr="00A064BD" w:rsidRDefault="00C52C16" w:rsidP="00C52C16">
      <w:pPr>
        <w:autoSpaceDE w:val="0"/>
        <w:autoSpaceDN w:val="0"/>
        <w:adjustRightInd w:val="0"/>
        <w:spacing w:before="60" w:after="60" w:line="240" w:lineRule="auto"/>
        <w:ind w:left="567" w:hanging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   - Rješen</w:t>
      </w:r>
      <w:r w:rsidR="007C48C4"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je Sekretarijata nadležnog za stambene poslove o upisu u registar upravnika zgrade</w:t>
      </w: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;</w:t>
      </w:r>
    </w:p>
    <w:p w14:paraId="5DA3B9D7" w14:textId="77777777" w:rsidR="00C52C16" w:rsidRPr="00A064BD" w:rsidRDefault="00C52C16" w:rsidP="00C52C16">
      <w:pPr>
        <w:autoSpaceDE w:val="0"/>
        <w:autoSpaceDN w:val="0"/>
        <w:adjustRightInd w:val="0"/>
        <w:spacing w:before="60" w:after="60" w:line="240" w:lineRule="auto"/>
        <w:ind w:left="567" w:hanging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   - Broj telefona i e-mail adresa upravnika zgrade;</w:t>
      </w:r>
    </w:p>
    <w:p w14:paraId="6D1D4DD6" w14:textId="77777777" w:rsidR="00C52C16" w:rsidRPr="00A064BD" w:rsidRDefault="00C52C16" w:rsidP="00C52C16">
      <w:pPr>
        <w:autoSpaceDE w:val="0"/>
        <w:autoSpaceDN w:val="0"/>
        <w:adjustRightInd w:val="0"/>
        <w:spacing w:before="60" w:after="60" w:line="240" w:lineRule="auto"/>
        <w:ind w:left="567" w:hanging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lastRenderedPageBreak/>
        <w:t xml:space="preserve">   - Matični broj i šifra djelatnosti zgrade izdate od organa državne uprave nadležnog za poslove statistike;</w:t>
      </w:r>
    </w:p>
    <w:p w14:paraId="183FF7B1" w14:textId="77777777" w:rsidR="00C52C16" w:rsidRPr="00A064BD" w:rsidRDefault="00C52C16" w:rsidP="00C52C16">
      <w:pPr>
        <w:autoSpaceDE w:val="0"/>
        <w:autoSpaceDN w:val="0"/>
        <w:adjustRightInd w:val="0"/>
        <w:spacing w:before="60" w:after="60" w:line="240" w:lineRule="auto"/>
        <w:ind w:left="567" w:hanging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   - Izvod iz lista nepokretnosti sa kopijom plana katastarske parcele ne stariji od 6 (šest) meseci;</w:t>
      </w:r>
    </w:p>
    <w:p w14:paraId="690DF8F8" w14:textId="77777777" w:rsidR="00C52C16" w:rsidRPr="00A064BD" w:rsidRDefault="00C52C16" w:rsidP="00C52C16">
      <w:pPr>
        <w:autoSpaceDE w:val="0"/>
        <w:autoSpaceDN w:val="0"/>
        <w:adjustRightInd w:val="0"/>
        <w:spacing w:before="60" w:after="60" w:line="240" w:lineRule="auto"/>
        <w:ind w:left="567" w:hanging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   - Predlog tonaliteta boja iz kataloga proizvođača sa odgovarajućom šifrom;</w:t>
      </w:r>
    </w:p>
    <w:p w14:paraId="033B645B" w14:textId="57AD6299" w:rsidR="007C48C4" w:rsidRPr="00A064BD" w:rsidRDefault="00C52C16" w:rsidP="007C48C4">
      <w:pPr>
        <w:autoSpaceDE w:val="0"/>
        <w:autoSpaceDN w:val="0"/>
        <w:adjustRightInd w:val="0"/>
        <w:spacing w:before="60" w:after="60" w:line="240" w:lineRule="auto"/>
        <w:ind w:left="567" w:hanging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   - Odluku skupštine etažn</w:t>
      </w:r>
      <w:r w:rsidR="00F23F53"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ih</w:t>
      </w:r>
      <w:r w:rsidR="00190EC1"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 vlasnika o učešću na Konkurs, donijeta saglasnošću članova skupštine kojima pripada više od polovine ukupne p</w:t>
      </w:r>
      <w:r w:rsidR="00FE0D55"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ovršine posebnih djelova zgrade i zapisnik sa prikazanim glasovima-potpisima.</w:t>
      </w:r>
      <w:r w:rsidR="00F23F53"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 Ukoliko zgrada kao arhitektonska cjelina ima više ulaza sa formiranim organima upravljanja neophodno je dostaviti pojedinačne odluke o učešću</w:t>
      </w:r>
      <w:r w:rsidR="00D8245C"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 na javnom</w:t>
      </w:r>
      <w:r w:rsidR="0024084D"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 konkurs</w:t>
      </w:r>
      <w:r w:rsidR="00D8245C"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u</w:t>
      </w:r>
      <w:r w:rsidR="0024084D"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 za svaki ulaz;</w:t>
      </w:r>
    </w:p>
    <w:p w14:paraId="1BB5AA90" w14:textId="0AB18F45" w:rsidR="00096A87" w:rsidRPr="00A064BD" w:rsidRDefault="00096A87" w:rsidP="00096A87">
      <w:pPr>
        <w:autoSpaceDE w:val="0"/>
        <w:autoSpaceDN w:val="0"/>
        <w:adjustRightInd w:val="0"/>
        <w:spacing w:before="60" w:after="60" w:line="240" w:lineRule="auto"/>
        <w:ind w:left="567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- Odluka o zajedničkom učešću po Konkursu</w:t>
      </w:r>
      <w:r w:rsidR="00D8245C"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 koju potpisuju upravnici ulaza, kao jedinstven akt (</w:t>
      </w: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potrebno u slučaju da u stambenoj zgradi sa više ulaza ima obrazovano više organa upravljanja)</w:t>
      </w:r>
      <w:r w:rsidR="0024084D"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;</w:t>
      </w:r>
    </w:p>
    <w:p w14:paraId="4260D1FF" w14:textId="77777777" w:rsidR="00C52C16" w:rsidRPr="00A064BD" w:rsidRDefault="00C52C16" w:rsidP="00C52C16">
      <w:pPr>
        <w:autoSpaceDE w:val="0"/>
        <w:autoSpaceDN w:val="0"/>
        <w:adjustRightInd w:val="0"/>
        <w:spacing w:before="60" w:after="60" w:line="240" w:lineRule="auto"/>
        <w:ind w:left="567" w:hanging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   - Izvod iz banke kojim se dokazuje da je na računu etažnih vlasnika obezbijeđeno, najmanje 30% novčanih sredstava za realizaciju planir</w:t>
      </w:r>
      <w:r w:rsidR="00F23F53"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anih radova;</w:t>
      </w:r>
    </w:p>
    <w:p w14:paraId="176506D8" w14:textId="28EBE3B5" w:rsidR="00C52C16" w:rsidRPr="00A064BD" w:rsidRDefault="00C52C16" w:rsidP="00C52C16">
      <w:pPr>
        <w:autoSpaceDE w:val="0"/>
        <w:autoSpaceDN w:val="0"/>
        <w:adjustRightInd w:val="0"/>
        <w:spacing w:before="60" w:after="60" w:line="240" w:lineRule="auto"/>
        <w:ind w:left="567" w:hanging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   - Izjavu upravnika zgrade i odluku skupštine etažnih vlasnika da će do završetka radova obezbijediti p</w:t>
      </w:r>
      <w:r w:rsidR="0024084D"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reostali dio novčanih sredstava;</w:t>
      </w:r>
    </w:p>
    <w:p w14:paraId="1885ADAF" w14:textId="6278879B" w:rsidR="007C48C4" w:rsidRPr="00A064BD" w:rsidRDefault="007C48C4" w:rsidP="00C52C16">
      <w:pPr>
        <w:autoSpaceDE w:val="0"/>
        <w:autoSpaceDN w:val="0"/>
        <w:adjustRightInd w:val="0"/>
        <w:spacing w:before="60" w:after="60" w:line="240" w:lineRule="auto"/>
        <w:ind w:left="567" w:hanging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    - Odluka o izboru najbolje ponude</w:t>
      </w:r>
      <w:r w:rsidR="00E570B1"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; </w:t>
      </w:r>
    </w:p>
    <w:p w14:paraId="19C452D4" w14:textId="226F3ADE" w:rsidR="00C52C16" w:rsidRPr="00A064BD" w:rsidRDefault="00C52C16" w:rsidP="00C52C16">
      <w:pPr>
        <w:autoSpaceDE w:val="0"/>
        <w:autoSpaceDN w:val="0"/>
        <w:adjustRightInd w:val="0"/>
        <w:spacing w:before="60" w:after="60" w:line="240" w:lineRule="auto"/>
        <w:ind w:left="567" w:hanging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   - </w:t>
      </w:r>
      <w:r w:rsidR="00D22F14"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Usvojena p</w:t>
      </w:r>
      <w:r w:rsidR="007C48C4"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onuda</w:t>
      </w: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, sa predmjerom, predračunom i opisom radova, od privrednog subjekta ovlašćenog odnosno licenciranog za izvođenje ovih radova.</w:t>
      </w:r>
    </w:p>
    <w:p w14:paraId="1BAA5800" w14:textId="77777777" w:rsidR="00217749" w:rsidRPr="00A064BD" w:rsidRDefault="00217749" w:rsidP="00C52C16">
      <w:pPr>
        <w:autoSpaceDE w:val="0"/>
        <w:autoSpaceDN w:val="0"/>
        <w:adjustRightInd w:val="0"/>
        <w:spacing w:before="60" w:after="60" w:line="240" w:lineRule="auto"/>
        <w:ind w:left="567" w:hanging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Komisija zadržava pravo</w:t>
      </w:r>
      <w:r w:rsidR="00190EC1"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 da izvrši procjenu usklađenosti jediničnih cijena iz dostavljenih ponuda sa cijenama na tržištu za istu vrstu radova. S tim u vezi, Komisija neće uzeti u razmatranje ponude koje sadrže cijene koje su nerealno visoke u odnosu na tržišne.</w:t>
      </w:r>
    </w:p>
    <w:p w14:paraId="70FEA853" w14:textId="77777777" w:rsidR="00C52C16" w:rsidRPr="00A064BD" w:rsidRDefault="00C52C16" w:rsidP="00C52C16">
      <w:pPr>
        <w:autoSpaceDE w:val="0"/>
        <w:autoSpaceDN w:val="0"/>
        <w:adjustRightInd w:val="0"/>
        <w:spacing w:before="200" w:line="240" w:lineRule="auto"/>
        <w:jc w:val="center"/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en-GB"/>
        </w:rPr>
        <w:t>Nacrt liste prioriteta</w:t>
      </w:r>
    </w:p>
    <w:p w14:paraId="748C7E6C" w14:textId="683A2D9F" w:rsidR="00C52C16" w:rsidRPr="00A064BD" w:rsidRDefault="00D22F14" w:rsidP="00C52C16">
      <w:pPr>
        <w:autoSpaceDE w:val="0"/>
        <w:autoSpaceDN w:val="0"/>
        <w:adjustRightInd w:val="0"/>
        <w:spacing w:before="200" w:after="60" w:line="240" w:lineRule="auto"/>
        <w:jc w:val="center"/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en-GB"/>
        </w:rPr>
        <w:t>Član 12</w:t>
      </w:r>
    </w:p>
    <w:p w14:paraId="4CDAE241" w14:textId="77777777" w:rsidR="00C52C16" w:rsidRPr="00A064BD" w:rsidRDefault="00C52C16" w:rsidP="00C52C16">
      <w:pPr>
        <w:autoSpaceDE w:val="0"/>
        <w:autoSpaceDN w:val="0"/>
        <w:adjustRightInd w:val="0"/>
        <w:spacing w:before="60" w:after="60" w:line="240" w:lineRule="auto"/>
        <w:ind w:firstLine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Pregled pristiglih zahtjeva i utvrđivanje nacrta liste prioriteta sprovešće Komisija u roku od 20 dana od dana od dana isteka konkursa.</w:t>
      </w:r>
    </w:p>
    <w:p w14:paraId="0426BC8C" w14:textId="77777777" w:rsidR="00C52C16" w:rsidRPr="00A064BD" w:rsidRDefault="00C52C16" w:rsidP="00C52C16">
      <w:pPr>
        <w:autoSpaceDE w:val="0"/>
        <w:autoSpaceDN w:val="0"/>
        <w:adjustRightInd w:val="0"/>
        <w:spacing w:before="60" w:after="60" w:line="240" w:lineRule="auto"/>
        <w:ind w:firstLine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Ako je dostavljena dokumentacija nepotpuna, Komisija će pisanim putem zatražiti od upravnika zgrade dopunu dokumentacije, koju je upravnik dužan da dostavi u roku od 5 dana od dana dostavljanja poziva za dopunu dokumentacije.</w:t>
      </w:r>
    </w:p>
    <w:p w14:paraId="5D1BEDAC" w14:textId="77777777" w:rsidR="00C52C16" w:rsidRPr="00A064BD" w:rsidRDefault="00C52C16" w:rsidP="00C52C16">
      <w:pPr>
        <w:autoSpaceDE w:val="0"/>
        <w:autoSpaceDN w:val="0"/>
        <w:adjustRightInd w:val="0"/>
        <w:spacing w:before="60" w:after="60" w:line="240" w:lineRule="auto"/>
        <w:ind w:firstLine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Ako upravnik u roku iz stava 2 ovoga člana ne dopuni dokumentaciju, smatraće se da su vlasnici posebnih djelova zgrade odustali od sufinansiranja Adaptacije, a zgrada će se brisati sa liste prioriteta.</w:t>
      </w:r>
    </w:p>
    <w:p w14:paraId="1379BCC6" w14:textId="77777777" w:rsidR="00C52C16" w:rsidRPr="00A064BD" w:rsidRDefault="00C52C16" w:rsidP="00C52C16">
      <w:pPr>
        <w:autoSpaceDE w:val="0"/>
        <w:autoSpaceDN w:val="0"/>
        <w:adjustRightInd w:val="0"/>
        <w:spacing w:before="60" w:after="60" w:line="240" w:lineRule="auto"/>
        <w:ind w:firstLine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Nepotpuni i neblagovremeni zahtjevi se ne rangiraju.</w:t>
      </w:r>
    </w:p>
    <w:p w14:paraId="404BB0E0" w14:textId="45AC0C60" w:rsidR="00C52C16" w:rsidRPr="00A064BD" w:rsidRDefault="00D22F14" w:rsidP="00C52C16">
      <w:pPr>
        <w:autoSpaceDE w:val="0"/>
        <w:autoSpaceDN w:val="0"/>
        <w:adjustRightInd w:val="0"/>
        <w:spacing w:before="200" w:after="60" w:line="240" w:lineRule="auto"/>
        <w:jc w:val="center"/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en-GB"/>
        </w:rPr>
        <w:t>Član 13</w:t>
      </w:r>
    </w:p>
    <w:p w14:paraId="32CD5D03" w14:textId="390F187B" w:rsidR="00C52C16" w:rsidRPr="00A064BD" w:rsidRDefault="00BB0512" w:rsidP="00BB0512">
      <w:pPr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   </w:t>
      </w:r>
      <w:r w:rsidR="00C52C16"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Nacrt liste prioriteta utvrđuje se prema broju dodijeljenih bodova.</w:t>
      </w:r>
    </w:p>
    <w:p w14:paraId="0B761B8D" w14:textId="1C385B31" w:rsidR="00C52C16" w:rsidRPr="00A064BD" w:rsidRDefault="00BB0512" w:rsidP="00BB0512">
      <w:pPr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   </w:t>
      </w:r>
      <w:r w:rsidR="00C52C16"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Nacrt liste prioriteta objaviće se na zvaničn</w:t>
      </w:r>
      <w:r w:rsidR="00F302D7"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oj internet stranici Opštine Tivat</w:t>
      </w:r>
      <w:r w:rsidR="00C52C16"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.</w:t>
      </w:r>
    </w:p>
    <w:p w14:paraId="4D0BB36F" w14:textId="3E8722CF" w:rsidR="00C52C16" w:rsidRPr="00A064BD" w:rsidRDefault="00BB0512" w:rsidP="00BB0512">
      <w:pPr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   </w:t>
      </w:r>
      <w:r w:rsidR="00C52C16"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Učesnici na konkursu mogu u roku od 5 dana od dana objavljivanja nacrta liste prioriteta iz stava 1. ovog čl</w:t>
      </w: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ana podnijeti Komisiji prigovor, i to pisanim putem uz detaljno navedene razloge prigovora.</w:t>
      </w:r>
    </w:p>
    <w:p w14:paraId="54EF808A" w14:textId="132AEA92" w:rsidR="00C52C16" w:rsidRPr="00A064BD" w:rsidRDefault="00BB0512" w:rsidP="00BB0512">
      <w:pPr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    </w:t>
      </w:r>
      <w:r w:rsidR="00C52C16"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Komisija je dužna da u roku od 5 dana od dana prijema, razmotri prigovore na nacrt liste prioriteta i utvrdi konačnu listu prioriteta.</w:t>
      </w:r>
    </w:p>
    <w:p w14:paraId="03231876" w14:textId="7075AC3E" w:rsidR="00F302D7" w:rsidRPr="00A064BD" w:rsidRDefault="00BB0512" w:rsidP="00BB0512">
      <w:pPr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    </w:t>
      </w:r>
      <w:r w:rsidR="00C52C16"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Ukoliko dvije zgrade imaju isti broj bodova, prednost na listi prioriteta će imati zgrada koja ima više bodova po kriterijumu lokacija zgrade, a ukoliko dvije zgrade na istoj lokaciji </w:t>
      </w:r>
      <w:r w:rsidR="00C52C16"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lastRenderedPageBreak/>
        <w:t>imaju isti broj bodova, prednost na listi prioriteta će imati zgrada</w:t>
      </w:r>
      <w:r w:rsidR="00F302D7"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 kod koje je g</w:t>
      </w:r>
      <w:r w:rsidR="00D22F14"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rađevinsko stanje fasade gore</w:t>
      </w:r>
      <w:r w:rsidR="00F302D7"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, a zatim zgrada koja je starija.</w:t>
      </w:r>
    </w:p>
    <w:p w14:paraId="4D9A2422" w14:textId="6D5DB21E" w:rsidR="00021389" w:rsidRPr="00A064BD" w:rsidRDefault="00BB0512" w:rsidP="00BB0512">
      <w:pPr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    </w:t>
      </w:r>
      <w:r w:rsidR="00021389"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Ukoliko dvije ili više zgrada imaju isti broj bodova po svim kriterijumima izbor zgrade izvršiti će se žrijebanjem, u prisustvu upravnika tih zgrada.</w:t>
      </w:r>
    </w:p>
    <w:p w14:paraId="746E10AD" w14:textId="77777777" w:rsidR="00C52C16" w:rsidRPr="00A064BD" w:rsidRDefault="00C52C16" w:rsidP="00BB0512">
      <w:pPr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</w:p>
    <w:p w14:paraId="3D82A454" w14:textId="77777777" w:rsidR="00C52C16" w:rsidRPr="00A064BD" w:rsidRDefault="00C52C16" w:rsidP="00C52C16">
      <w:pPr>
        <w:autoSpaceDE w:val="0"/>
        <w:autoSpaceDN w:val="0"/>
        <w:adjustRightInd w:val="0"/>
        <w:spacing w:before="200" w:line="240" w:lineRule="auto"/>
        <w:jc w:val="center"/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en-GB"/>
        </w:rPr>
        <w:t>Izvještaj komisije</w:t>
      </w:r>
    </w:p>
    <w:p w14:paraId="57E6EF13" w14:textId="2BBE37F7" w:rsidR="00C52C16" w:rsidRPr="00A064BD" w:rsidRDefault="00D22F14" w:rsidP="00C52C16">
      <w:pPr>
        <w:autoSpaceDE w:val="0"/>
        <w:autoSpaceDN w:val="0"/>
        <w:adjustRightInd w:val="0"/>
        <w:spacing w:before="200" w:after="60" w:line="240" w:lineRule="auto"/>
        <w:jc w:val="center"/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en-GB"/>
        </w:rPr>
        <w:t>Član 14</w:t>
      </w:r>
    </w:p>
    <w:p w14:paraId="516E8D75" w14:textId="04834FC7" w:rsidR="00C52C16" w:rsidRPr="00A064BD" w:rsidRDefault="00C52C16" w:rsidP="00C52C16">
      <w:pPr>
        <w:autoSpaceDE w:val="0"/>
        <w:autoSpaceDN w:val="0"/>
        <w:adjustRightInd w:val="0"/>
        <w:spacing w:before="60" w:after="60" w:line="240" w:lineRule="auto"/>
        <w:ind w:firstLine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Na osnovu utvrđenog predloga liste prioriteta Komisija izrađuje izvještaj o sprovedenom konkursu o sufinansiranju Adaptacije i podnosi ga</w:t>
      </w:r>
      <w:r w:rsidR="00D22F14"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, zajedno sa odlukom o učešću u sufinansiranju adaptacije,</w:t>
      </w: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 organu lokalne uprav</w:t>
      </w:r>
      <w:r w:rsidR="00933A28"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e n</w:t>
      </w:r>
      <w:r w:rsidR="00613492"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adležnom za stambene poslove i Predsjedniku O</w:t>
      </w:r>
      <w:r w:rsidR="00933A28"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pštine Tivat.</w:t>
      </w:r>
    </w:p>
    <w:p w14:paraId="1935AE61" w14:textId="77777777" w:rsidR="00C52C16" w:rsidRPr="00A064BD" w:rsidRDefault="00C52C16" w:rsidP="00C52C16">
      <w:pPr>
        <w:autoSpaceDE w:val="0"/>
        <w:autoSpaceDN w:val="0"/>
        <w:adjustRightInd w:val="0"/>
        <w:spacing w:before="60" w:after="60" w:line="240" w:lineRule="auto"/>
        <w:ind w:firstLine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Izvještaj iz stava 1 ovog člana sadrži naročito: ime upravnika stambene zgrade, adresu, način bodovanja i visinu sredstava za sufinansiranje.</w:t>
      </w:r>
    </w:p>
    <w:p w14:paraId="3B6F6FCB" w14:textId="77777777" w:rsidR="00C52C16" w:rsidRPr="00A064BD" w:rsidRDefault="00C52C16" w:rsidP="00C52C16">
      <w:pPr>
        <w:autoSpaceDE w:val="0"/>
        <w:autoSpaceDN w:val="0"/>
        <w:adjustRightInd w:val="0"/>
        <w:spacing w:before="200" w:line="240" w:lineRule="auto"/>
        <w:jc w:val="center"/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en-GB"/>
        </w:rPr>
        <w:t>Rješenje o sufinansiranju</w:t>
      </w:r>
    </w:p>
    <w:p w14:paraId="3D208D32" w14:textId="3016CC56" w:rsidR="00C52C16" w:rsidRPr="00A064BD" w:rsidRDefault="00D22F14" w:rsidP="00C52C16">
      <w:pPr>
        <w:autoSpaceDE w:val="0"/>
        <w:autoSpaceDN w:val="0"/>
        <w:adjustRightInd w:val="0"/>
        <w:spacing w:before="200" w:after="60" w:line="240" w:lineRule="auto"/>
        <w:jc w:val="center"/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en-GB"/>
        </w:rPr>
        <w:t>Član 15</w:t>
      </w:r>
    </w:p>
    <w:p w14:paraId="24D597D3" w14:textId="77777777" w:rsidR="00C52C16" w:rsidRPr="00A064BD" w:rsidRDefault="00C52C16" w:rsidP="00C52C16">
      <w:pPr>
        <w:autoSpaceDE w:val="0"/>
        <w:autoSpaceDN w:val="0"/>
        <w:adjustRightInd w:val="0"/>
        <w:spacing w:before="60" w:after="60" w:line="240" w:lineRule="auto"/>
        <w:ind w:firstLine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Rješenje o učešću u sufinansiranju Adaptacije, na predlog Komisije, donosi organ lokalne uprave nadležan za stambene poslove.</w:t>
      </w:r>
    </w:p>
    <w:p w14:paraId="312E3945" w14:textId="77777777" w:rsidR="00C52C16" w:rsidRPr="00A064BD" w:rsidRDefault="00C52C16" w:rsidP="00C52C16">
      <w:pPr>
        <w:autoSpaceDE w:val="0"/>
        <w:autoSpaceDN w:val="0"/>
        <w:adjustRightInd w:val="0"/>
        <w:spacing w:before="60" w:after="60" w:line="240" w:lineRule="auto"/>
        <w:ind w:firstLine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Rješenje iz stava 1 ovog člana i konačna lista prioriteta objavljuje se na internet stran</w:t>
      </w:r>
      <w:r w:rsidR="00933A28"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ici i oglasnoj tabli Opštine Tivat</w:t>
      </w: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.</w:t>
      </w:r>
    </w:p>
    <w:p w14:paraId="5557C7B5" w14:textId="77777777" w:rsidR="00C52C16" w:rsidRPr="00A064BD" w:rsidRDefault="00C52C16" w:rsidP="00C52C16">
      <w:pPr>
        <w:autoSpaceDE w:val="0"/>
        <w:autoSpaceDN w:val="0"/>
        <w:adjustRightInd w:val="0"/>
        <w:spacing w:before="200" w:line="240" w:lineRule="auto"/>
        <w:jc w:val="center"/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en-GB"/>
        </w:rPr>
        <w:t>Ugovor o izvođenju radova</w:t>
      </w:r>
    </w:p>
    <w:p w14:paraId="23955B13" w14:textId="0F8111BC" w:rsidR="00C52C16" w:rsidRPr="00A064BD" w:rsidRDefault="00D22F14" w:rsidP="00C52C16">
      <w:pPr>
        <w:autoSpaceDE w:val="0"/>
        <w:autoSpaceDN w:val="0"/>
        <w:adjustRightInd w:val="0"/>
        <w:spacing w:before="200" w:after="60" w:line="240" w:lineRule="auto"/>
        <w:jc w:val="center"/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en-GB"/>
        </w:rPr>
        <w:t>Član 16</w:t>
      </w:r>
    </w:p>
    <w:p w14:paraId="33D3A618" w14:textId="34C88F5C" w:rsidR="00C52C16" w:rsidRPr="00A064BD" w:rsidRDefault="00C52C16" w:rsidP="00C52C16">
      <w:pPr>
        <w:autoSpaceDE w:val="0"/>
        <w:autoSpaceDN w:val="0"/>
        <w:adjustRightInd w:val="0"/>
        <w:spacing w:before="60" w:after="60" w:line="240" w:lineRule="auto"/>
        <w:ind w:firstLine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Nakon pr</w:t>
      </w:r>
      <w:r w:rsidR="00D22F14"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avosnažosti rješenja iz člana 15</w:t>
      </w: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 stav 1, upravnik zgrade zaključuje Ugovor sa izabranim ponuđačem.</w:t>
      </w:r>
    </w:p>
    <w:p w14:paraId="5997B76A" w14:textId="77777777" w:rsidR="00C52C16" w:rsidRPr="00A064BD" w:rsidRDefault="00C52C16" w:rsidP="00C52C16">
      <w:pPr>
        <w:autoSpaceDE w:val="0"/>
        <w:autoSpaceDN w:val="0"/>
        <w:adjustRightInd w:val="0"/>
        <w:spacing w:before="60" w:after="60" w:line="240" w:lineRule="auto"/>
        <w:ind w:firstLine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Ugovorom se definišu prava i obaveze organa upravljanja stambenom zgradom i izabranog ponuđača.</w:t>
      </w:r>
    </w:p>
    <w:p w14:paraId="2C644F66" w14:textId="77777777" w:rsidR="00C52C16" w:rsidRPr="00A064BD" w:rsidRDefault="00C52C16" w:rsidP="00C52C16">
      <w:pPr>
        <w:autoSpaceDE w:val="0"/>
        <w:autoSpaceDN w:val="0"/>
        <w:adjustRightInd w:val="0"/>
        <w:spacing w:before="200" w:line="240" w:lineRule="auto"/>
        <w:jc w:val="center"/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en-GB"/>
        </w:rPr>
        <w:t>Ugovor o sufinansiranju</w:t>
      </w:r>
    </w:p>
    <w:p w14:paraId="1F46D97E" w14:textId="31E0B87F" w:rsidR="00C52C16" w:rsidRPr="00A064BD" w:rsidRDefault="00D22F14" w:rsidP="00C52C16">
      <w:pPr>
        <w:autoSpaceDE w:val="0"/>
        <w:autoSpaceDN w:val="0"/>
        <w:adjustRightInd w:val="0"/>
        <w:spacing w:before="200" w:after="60" w:line="240" w:lineRule="auto"/>
        <w:jc w:val="center"/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en-GB"/>
        </w:rPr>
        <w:t>Član 17</w:t>
      </w:r>
    </w:p>
    <w:p w14:paraId="7C127DA7" w14:textId="18978154" w:rsidR="00C52C16" w:rsidRPr="00A064BD" w:rsidRDefault="00C52C16" w:rsidP="00C52C16">
      <w:pPr>
        <w:autoSpaceDE w:val="0"/>
        <w:autoSpaceDN w:val="0"/>
        <w:adjustRightInd w:val="0"/>
        <w:spacing w:before="60" w:after="60" w:line="240" w:lineRule="auto"/>
        <w:ind w:firstLine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Po pra</w:t>
      </w:r>
      <w:r w:rsidR="00D22F14"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vosnažnosti rješenja iz člana 15</w:t>
      </w: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 ove odluke, organ lokalne uprave nadležan za stambene poslove će pozvati upravnika da zaključi ugovor o sufinansiranju Adaptacije (u daljem tekstu: Ugovor).</w:t>
      </w:r>
    </w:p>
    <w:p w14:paraId="6C6B696D" w14:textId="77777777" w:rsidR="00C52C16" w:rsidRPr="00A064BD" w:rsidRDefault="00933A28" w:rsidP="00C52C16">
      <w:pPr>
        <w:autoSpaceDE w:val="0"/>
        <w:autoSpaceDN w:val="0"/>
        <w:adjustRightInd w:val="0"/>
        <w:spacing w:before="60" w:after="60" w:line="240" w:lineRule="auto"/>
        <w:ind w:firstLine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Ugovorom između Opštine Tivat</w:t>
      </w:r>
      <w:r w:rsidR="00C52C16"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, koju zastupa predsjednik Opštine i vlasnika posebnih djelova zgrade, koje zastupa upravnik zgrade, regulišu se međusobna prava i obaveze.</w:t>
      </w:r>
    </w:p>
    <w:p w14:paraId="6FB85AE1" w14:textId="77777777" w:rsidR="00C52C16" w:rsidRPr="00A064BD" w:rsidRDefault="00C52C16" w:rsidP="00C52C16">
      <w:pPr>
        <w:autoSpaceDE w:val="0"/>
        <w:autoSpaceDN w:val="0"/>
        <w:adjustRightInd w:val="0"/>
        <w:spacing w:before="60" w:after="60" w:line="240" w:lineRule="auto"/>
        <w:ind w:firstLine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Dinamika i način isplate odobrenih sredstava na račun vlasnika posebnih djelova zgrade utvrdiće se Ugovorom.</w:t>
      </w:r>
    </w:p>
    <w:p w14:paraId="0E835351" w14:textId="77777777" w:rsidR="00C52C16" w:rsidRPr="00A064BD" w:rsidRDefault="00C52C16" w:rsidP="00C52C16">
      <w:pPr>
        <w:autoSpaceDE w:val="0"/>
        <w:autoSpaceDN w:val="0"/>
        <w:adjustRightInd w:val="0"/>
        <w:spacing w:before="60" w:after="60" w:line="240" w:lineRule="auto"/>
        <w:ind w:firstLine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Ako se upravnik ne odazove na poziv i ne zaključi ugovor iz stava 1 ovoga člana, u roku od 5 dana od dana prijema poziva, smatra se da je zgrada odustala od sufinansiranja Adaptacije i sredstva se dodjeljuju sljedećoj zgradi na listi prioriteta.</w:t>
      </w:r>
    </w:p>
    <w:p w14:paraId="5F1FFB5A" w14:textId="77777777" w:rsidR="00C52C16" w:rsidRPr="00A064BD" w:rsidRDefault="00C52C16" w:rsidP="00C52C16">
      <w:pPr>
        <w:autoSpaceDE w:val="0"/>
        <w:autoSpaceDN w:val="0"/>
        <w:adjustRightInd w:val="0"/>
        <w:spacing w:before="60" w:after="60" w:line="240" w:lineRule="auto"/>
        <w:ind w:firstLine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Ugovor se objavljuje na internet stran</w:t>
      </w:r>
      <w:r w:rsidR="00933A28"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ici i oglasnoj tabli Opštine Tivat</w:t>
      </w: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.</w:t>
      </w:r>
    </w:p>
    <w:p w14:paraId="68FA9CFC" w14:textId="07845F61" w:rsidR="00C52C16" w:rsidRPr="00A064BD" w:rsidRDefault="00D22F14" w:rsidP="00C52C16">
      <w:pPr>
        <w:autoSpaceDE w:val="0"/>
        <w:autoSpaceDN w:val="0"/>
        <w:adjustRightInd w:val="0"/>
        <w:spacing w:before="200" w:after="60" w:line="240" w:lineRule="auto"/>
        <w:jc w:val="center"/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en-GB"/>
        </w:rPr>
        <w:t>Član 18</w:t>
      </w:r>
    </w:p>
    <w:p w14:paraId="716561F6" w14:textId="530E6206" w:rsidR="00C52C16" w:rsidRPr="00A064BD" w:rsidRDefault="00C52C16" w:rsidP="00C52C16">
      <w:pPr>
        <w:autoSpaceDE w:val="0"/>
        <w:autoSpaceDN w:val="0"/>
        <w:adjustRightInd w:val="0"/>
        <w:spacing w:before="60" w:after="60" w:line="240" w:lineRule="auto"/>
        <w:ind w:firstLine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Radovi d</w:t>
      </w:r>
      <w:r w:rsidR="00D22F14"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efinisani ugovorom iz članova 16 i 17</w:t>
      </w: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 ove odluke, moraju se izvesti u skladu sa predl</w:t>
      </w:r>
      <w:r w:rsidR="0073774C"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ogom iz člana 11</w:t>
      </w:r>
      <w:r w:rsidR="00933A28"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 stav 1 alineja 6</w:t>
      </w: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 koji je prihvaćen od strane Komisije.</w:t>
      </w:r>
    </w:p>
    <w:p w14:paraId="596C0237" w14:textId="77777777" w:rsidR="00C52C16" w:rsidRPr="00A064BD" w:rsidRDefault="00C52C16" w:rsidP="00C52C16">
      <w:pPr>
        <w:autoSpaceDE w:val="0"/>
        <w:autoSpaceDN w:val="0"/>
        <w:adjustRightInd w:val="0"/>
        <w:spacing w:before="60" w:after="60" w:line="240" w:lineRule="auto"/>
        <w:ind w:firstLine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lastRenderedPageBreak/>
        <w:t>Svaka promjena šifre tonaliteta i/ili proizvođača boje mora biti odobrena od strane Komisije.</w:t>
      </w:r>
    </w:p>
    <w:p w14:paraId="1F9DEEE5" w14:textId="01CA185D" w:rsidR="00C52C16" w:rsidRPr="00A064BD" w:rsidRDefault="00D22F14" w:rsidP="00C52C16">
      <w:pPr>
        <w:autoSpaceDE w:val="0"/>
        <w:autoSpaceDN w:val="0"/>
        <w:adjustRightInd w:val="0"/>
        <w:spacing w:before="200" w:after="60" w:line="240" w:lineRule="auto"/>
        <w:jc w:val="center"/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en-GB"/>
        </w:rPr>
        <w:t>Član 19</w:t>
      </w:r>
    </w:p>
    <w:p w14:paraId="08E284C9" w14:textId="6D81945B" w:rsidR="00C52C16" w:rsidRPr="00A064BD" w:rsidRDefault="00C52C16" w:rsidP="00C52C16">
      <w:pPr>
        <w:autoSpaceDE w:val="0"/>
        <w:autoSpaceDN w:val="0"/>
        <w:adjustRightInd w:val="0"/>
        <w:spacing w:before="60" w:after="60" w:line="240" w:lineRule="auto"/>
        <w:ind w:firstLine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Sve troškove izrade i </w:t>
      </w:r>
      <w:r w:rsidR="0073774C"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dostave dokumentacije iz člana 11</w:t>
      </w: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 ove odluke u cjelosti snose vlasnici posebnih djelova zgrade.</w:t>
      </w:r>
    </w:p>
    <w:p w14:paraId="750CD255" w14:textId="77777777" w:rsidR="00C52C16" w:rsidRPr="00A064BD" w:rsidRDefault="00C52C16" w:rsidP="00C52C16">
      <w:pPr>
        <w:autoSpaceDE w:val="0"/>
        <w:autoSpaceDN w:val="0"/>
        <w:adjustRightInd w:val="0"/>
        <w:spacing w:before="60" w:after="60" w:line="240" w:lineRule="auto"/>
        <w:ind w:firstLine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Troškove koji nisu predviđeni ponudom i opisom radova, u cjelosti snose vlasnici posebnih djelova.</w:t>
      </w:r>
    </w:p>
    <w:p w14:paraId="07EDF361" w14:textId="77777777" w:rsidR="00C52C16" w:rsidRPr="00A064BD" w:rsidRDefault="00C52C16" w:rsidP="00C52C16">
      <w:pPr>
        <w:autoSpaceDE w:val="0"/>
        <w:autoSpaceDN w:val="0"/>
        <w:adjustRightInd w:val="0"/>
        <w:spacing w:before="60" w:after="60" w:line="240" w:lineRule="auto"/>
        <w:ind w:firstLine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Troškove stručnog nadzora nad izvođenjem radova na Adaptaciji u skladu sa ugovorom, snose vlasnici posebnih djelova.</w:t>
      </w:r>
    </w:p>
    <w:p w14:paraId="4E9E8450" w14:textId="698EFFB4" w:rsidR="00C52C16" w:rsidRPr="00A064BD" w:rsidRDefault="00D22F14" w:rsidP="00C52C16">
      <w:pPr>
        <w:autoSpaceDE w:val="0"/>
        <w:autoSpaceDN w:val="0"/>
        <w:adjustRightInd w:val="0"/>
        <w:spacing w:before="200" w:after="60" w:line="240" w:lineRule="auto"/>
        <w:jc w:val="center"/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en-GB"/>
        </w:rPr>
        <w:t>Član 20</w:t>
      </w:r>
    </w:p>
    <w:p w14:paraId="3246D41E" w14:textId="75A18D92" w:rsidR="00C52C16" w:rsidRPr="00A064BD" w:rsidRDefault="00C52C16" w:rsidP="00C52C16">
      <w:pPr>
        <w:autoSpaceDE w:val="0"/>
        <w:autoSpaceDN w:val="0"/>
        <w:adjustRightInd w:val="0"/>
        <w:spacing w:before="60" w:after="60" w:line="240" w:lineRule="auto"/>
        <w:ind w:firstLine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Vlasnici posebnih djelova zgrade dodijeljena sredstva moraju iskoristiti za Adaptaciju najkasnije u roku od 12 mjeseci od dana</w:t>
      </w:r>
      <w:r w:rsidR="0073774C"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 zaključenja ugovora iz člana 17</w:t>
      </w: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 ove odluke.</w:t>
      </w:r>
    </w:p>
    <w:p w14:paraId="624461AE" w14:textId="70263C1C" w:rsidR="00C52C16" w:rsidRPr="00A064BD" w:rsidRDefault="00C52C16" w:rsidP="00C52C16">
      <w:pPr>
        <w:autoSpaceDE w:val="0"/>
        <w:autoSpaceDN w:val="0"/>
        <w:adjustRightInd w:val="0"/>
        <w:spacing w:before="60" w:after="60" w:line="240" w:lineRule="auto"/>
        <w:ind w:firstLine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Izuzetno od stava 1 ovog člana, u slučaju opravdanih razloga </w:t>
      </w:r>
      <w:r w:rsidR="00324E8B"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a na osnovu mišljenja komisije Predsjednik O</w:t>
      </w: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pštine može produžiti rok iz stava ovog člana.</w:t>
      </w:r>
    </w:p>
    <w:p w14:paraId="4623330D" w14:textId="77777777" w:rsidR="00EA09C9" w:rsidRPr="00A064BD" w:rsidRDefault="00EA09C9" w:rsidP="00C52C16">
      <w:pPr>
        <w:autoSpaceDE w:val="0"/>
        <w:autoSpaceDN w:val="0"/>
        <w:adjustRightInd w:val="0"/>
        <w:spacing w:before="60" w:after="60" w:line="240" w:lineRule="auto"/>
        <w:ind w:firstLine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</w:p>
    <w:p w14:paraId="4F6A60C0" w14:textId="1ADDB3C4" w:rsidR="00EA09C9" w:rsidRPr="00A064BD" w:rsidRDefault="00D22F14" w:rsidP="00EA09C9">
      <w:pPr>
        <w:autoSpaceDE w:val="0"/>
        <w:autoSpaceDN w:val="0"/>
        <w:adjustRightInd w:val="0"/>
        <w:spacing w:before="60" w:after="60" w:line="240" w:lineRule="auto"/>
        <w:ind w:firstLine="283"/>
        <w:jc w:val="center"/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en-GB"/>
        </w:rPr>
        <w:t>Član 21</w:t>
      </w:r>
    </w:p>
    <w:p w14:paraId="3F0E7639" w14:textId="77777777" w:rsidR="00EA09C9" w:rsidRPr="00A064BD" w:rsidRDefault="00EA09C9" w:rsidP="00EA09C9">
      <w:pPr>
        <w:autoSpaceDE w:val="0"/>
        <w:autoSpaceDN w:val="0"/>
        <w:adjustRightInd w:val="0"/>
        <w:spacing w:before="60" w:after="60" w:line="240" w:lineRule="auto"/>
        <w:ind w:firstLine="283"/>
        <w:jc w:val="center"/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en-GB"/>
        </w:rPr>
      </w:pPr>
    </w:p>
    <w:p w14:paraId="28DA45B2" w14:textId="77777777" w:rsidR="00EA09C9" w:rsidRPr="00A064BD" w:rsidRDefault="00EA09C9" w:rsidP="00EA09C9">
      <w:pPr>
        <w:autoSpaceDE w:val="0"/>
        <w:autoSpaceDN w:val="0"/>
        <w:adjustRightInd w:val="0"/>
        <w:spacing w:before="60" w:after="60" w:line="240" w:lineRule="auto"/>
        <w:ind w:firstLine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Komisiji pripada naknada za rad. </w:t>
      </w:r>
    </w:p>
    <w:p w14:paraId="58B08119" w14:textId="79548180" w:rsidR="00EA09C9" w:rsidRPr="00A064BD" w:rsidRDefault="00BA224A" w:rsidP="00EA09C9">
      <w:pPr>
        <w:autoSpaceDE w:val="0"/>
        <w:autoSpaceDN w:val="0"/>
        <w:adjustRightInd w:val="0"/>
        <w:spacing w:before="60" w:after="60" w:line="240" w:lineRule="auto"/>
        <w:ind w:firstLine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Visinu naknade utvrđuje P</w:t>
      </w:r>
      <w:r w:rsidR="00EA09C9"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redsjednik Opštine posebnim aktom, polazeći od o</w:t>
      </w:r>
      <w:r w:rsidR="0089366C"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bima i složenosti rada koji je K</w:t>
      </w:r>
      <w:r w:rsidR="00EA09C9"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omisija obavila.</w:t>
      </w:r>
    </w:p>
    <w:p w14:paraId="06558835" w14:textId="77777777" w:rsidR="008741BA" w:rsidRPr="00A064BD" w:rsidRDefault="008741BA" w:rsidP="00C52C16">
      <w:pPr>
        <w:autoSpaceDE w:val="0"/>
        <w:autoSpaceDN w:val="0"/>
        <w:adjustRightInd w:val="0"/>
        <w:spacing w:before="60" w:after="60" w:line="240" w:lineRule="auto"/>
        <w:ind w:firstLine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</w:p>
    <w:p w14:paraId="1A5710DA" w14:textId="77777777" w:rsidR="00C52C16" w:rsidRPr="00A064BD" w:rsidRDefault="00C52C16" w:rsidP="00C52C16">
      <w:pPr>
        <w:autoSpaceDE w:val="0"/>
        <w:autoSpaceDN w:val="0"/>
        <w:adjustRightInd w:val="0"/>
        <w:spacing w:before="200" w:line="240" w:lineRule="auto"/>
        <w:jc w:val="center"/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en-GB"/>
        </w:rPr>
        <w:t>III ZAVRŠNE ODREDBE</w:t>
      </w:r>
    </w:p>
    <w:p w14:paraId="192E4C7F" w14:textId="5B9D2D61" w:rsidR="00C52C16" w:rsidRPr="00A064BD" w:rsidRDefault="00133015" w:rsidP="00C52C16">
      <w:pPr>
        <w:autoSpaceDE w:val="0"/>
        <w:autoSpaceDN w:val="0"/>
        <w:adjustRightInd w:val="0"/>
        <w:spacing w:before="200" w:after="60" w:line="240" w:lineRule="auto"/>
        <w:jc w:val="center"/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en-GB"/>
        </w:rPr>
        <w:t>Član 22</w:t>
      </w:r>
    </w:p>
    <w:p w14:paraId="20395AB0" w14:textId="1B9E4F0E" w:rsidR="002104E3" w:rsidRPr="00A064BD" w:rsidRDefault="00C52C16" w:rsidP="00643995">
      <w:pPr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Ova odluka stupa na snagu osmog dana od dana objavljivanja u "Službenom listu Crne Gore - opštinski propisi"</w:t>
      </w:r>
      <w:r w:rsidR="00C90C3B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>.</w:t>
      </w:r>
    </w:p>
    <w:p w14:paraId="29B08222" w14:textId="4E36B1AD" w:rsidR="002104E3" w:rsidRPr="00A064BD" w:rsidRDefault="00EA09C9" w:rsidP="002F2AE1">
      <w:pPr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</w:pPr>
      <w:r w:rsidRPr="00A064BD">
        <w:rPr>
          <w:rFonts w:ascii="Times New Roman" w:eastAsiaTheme="minorEastAsia" w:hAnsi="Times New Roman" w:cs="Times New Roman"/>
          <w:color w:val="000000"/>
          <w:sz w:val="24"/>
          <w:szCs w:val="24"/>
          <w:lang w:eastAsia="en-GB"/>
        </w:rPr>
        <w:t xml:space="preserve">                                           </w:t>
      </w:r>
    </w:p>
    <w:p w14:paraId="050BF086" w14:textId="57119E74" w:rsidR="002F2AE1" w:rsidRPr="00A064BD" w:rsidRDefault="002F2AE1" w:rsidP="002C10EA">
      <w:pPr>
        <w:ind w:left="426"/>
        <w:rPr>
          <w:rFonts w:ascii="Times New Roman" w:hAnsi="Times New Roman" w:cs="Times New Roman"/>
          <w:b/>
          <w:bCs/>
          <w:sz w:val="24"/>
          <w:szCs w:val="24"/>
          <w:lang w:val="sr-Latn-CS"/>
        </w:rPr>
      </w:pPr>
      <w:r w:rsidRPr="00A064BD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 xml:space="preserve">Broj: </w:t>
      </w:r>
      <w:r w:rsidR="002C10EA" w:rsidRPr="00A064BD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03-040/24-103</w:t>
      </w:r>
    </w:p>
    <w:p w14:paraId="3616F65C" w14:textId="32FB0D63" w:rsidR="002F2AE1" w:rsidRPr="00A064BD" w:rsidRDefault="002F2AE1" w:rsidP="002C10EA">
      <w:pPr>
        <w:ind w:left="426"/>
        <w:rPr>
          <w:rFonts w:ascii="Times New Roman" w:hAnsi="Times New Roman" w:cs="Times New Roman"/>
          <w:b/>
          <w:bCs/>
          <w:sz w:val="24"/>
          <w:szCs w:val="24"/>
          <w:lang w:val="sr-Latn-CS"/>
        </w:rPr>
      </w:pPr>
      <w:r w:rsidRPr="00A064BD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 xml:space="preserve">Tivat, </w:t>
      </w:r>
      <w:r w:rsidR="002C10EA" w:rsidRPr="00A064BD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28.04.</w:t>
      </w:r>
      <w:r w:rsidRPr="00A064BD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2024.godine</w:t>
      </w:r>
    </w:p>
    <w:p w14:paraId="156C9403" w14:textId="77777777" w:rsidR="002C10EA" w:rsidRPr="00A064BD" w:rsidRDefault="002C10EA" w:rsidP="002C10EA">
      <w:pPr>
        <w:ind w:left="426"/>
        <w:rPr>
          <w:rFonts w:ascii="Times New Roman" w:hAnsi="Times New Roman" w:cs="Times New Roman"/>
          <w:b/>
          <w:bCs/>
          <w:sz w:val="24"/>
          <w:szCs w:val="24"/>
          <w:lang w:val="sr-Latn-CS"/>
        </w:rPr>
      </w:pPr>
    </w:p>
    <w:p w14:paraId="29F5EB4F" w14:textId="61734456" w:rsidR="002F2AE1" w:rsidRPr="00A064BD" w:rsidRDefault="002F2AE1" w:rsidP="002F2AE1">
      <w:pPr>
        <w:ind w:left="426"/>
        <w:jc w:val="center"/>
        <w:rPr>
          <w:rFonts w:ascii="Times New Roman" w:hAnsi="Times New Roman" w:cs="Times New Roman"/>
          <w:b/>
          <w:bCs/>
          <w:sz w:val="24"/>
          <w:szCs w:val="24"/>
          <w:lang w:val="sr-Latn-CS"/>
        </w:rPr>
      </w:pPr>
      <w:r w:rsidRPr="00A064BD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SKUPŠTINA OPŠTINE TIVAT</w:t>
      </w:r>
    </w:p>
    <w:p w14:paraId="5A50FEE7" w14:textId="77777777" w:rsidR="002F2AE1" w:rsidRPr="00A064BD" w:rsidRDefault="002F2AE1" w:rsidP="002F2AE1">
      <w:pPr>
        <w:ind w:left="426"/>
        <w:jc w:val="center"/>
        <w:rPr>
          <w:rFonts w:ascii="Times New Roman" w:hAnsi="Times New Roman" w:cs="Times New Roman"/>
          <w:b/>
          <w:bCs/>
          <w:sz w:val="24"/>
          <w:szCs w:val="24"/>
          <w:lang w:val="sr-Latn-CS"/>
        </w:rPr>
      </w:pPr>
      <w:r w:rsidRPr="00A064BD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Predsjednik</w:t>
      </w:r>
    </w:p>
    <w:p w14:paraId="09C38290" w14:textId="69FF2AAD" w:rsidR="002104E3" w:rsidRPr="00A064BD" w:rsidRDefault="002F2AE1" w:rsidP="00A064BD">
      <w:pPr>
        <w:ind w:left="426"/>
        <w:rPr>
          <w:rFonts w:ascii="Times New Roman" w:hAnsi="Times New Roman" w:cs="Times New Roman"/>
          <w:b/>
          <w:bCs/>
          <w:sz w:val="24"/>
          <w:szCs w:val="24"/>
          <w:lang w:val="sr-Latn-CS"/>
        </w:rPr>
      </w:pPr>
      <w:r w:rsidRPr="00A064BD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 xml:space="preserve">                                                      mr Miljan Markovi</w:t>
      </w:r>
      <w:r w:rsidR="00A064BD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ć</w:t>
      </w:r>
    </w:p>
    <w:sectPr w:rsidR="002104E3" w:rsidRPr="00A064B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34320"/>
    <w:rsid w:val="00000CA6"/>
    <w:rsid w:val="000142D1"/>
    <w:rsid w:val="00021389"/>
    <w:rsid w:val="00034320"/>
    <w:rsid w:val="00096A87"/>
    <w:rsid w:val="000A6081"/>
    <w:rsid w:val="001209D6"/>
    <w:rsid w:val="00133015"/>
    <w:rsid w:val="00173A44"/>
    <w:rsid w:val="00190EC1"/>
    <w:rsid w:val="002104E3"/>
    <w:rsid w:val="00217749"/>
    <w:rsid w:val="00230D6C"/>
    <w:rsid w:val="0024084D"/>
    <w:rsid w:val="002C10EA"/>
    <w:rsid w:val="002F2AE1"/>
    <w:rsid w:val="0030674C"/>
    <w:rsid w:val="00324E8B"/>
    <w:rsid w:val="00360F1C"/>
    <w:rsid w:val="003D22A1"/>
    <w:rsid w:val="00430406"/>
    <w:rsid w:val="00491F75"/>
    <w:rsid w:val="004A3806"/>
    <w:rsid w:val="004E48F1"/>
    <w:rsid w:val="00520A72"/>
    <w:rsid w:val="00553F67"/>
    <w:rsid w:val="005B23B8"/>
    <w:rsid w:val="005D24E5"/>
    <w:rsid w:val="005E0241"/>
    <w:rsid w:val="005E0672"/>
    <w:rsid w:val="005E1262"/>
    <w:rsid w:val="00613492"/>
    <w:rsid w:val="00617EA7"/>
    <w:rsid w:val="00643995"/>
    <w:rsid w:val="0067303A"/>
    <w:rsid w:val="006A194E"/>
    <w:rsid w:val="006D05D7"/>
    <w:rsid w:val="006D372D"/>
    <w:rsid w:val="00720423"/>
    <w:rsid w:val="0073774C"/>
    <w:rsid w:val="00760F33"/>
    <w:rsid w:val="007A7AD1"/>
    <w:rsid w:val="007B7BE6"/>
    <w:rsid w:val="007C48C4"/>
    <w:rsid w:val="007D4AA0"/>
    <w:rsid w:val="00811DF9"/>
    <w:rsid w:val="008214D7"/>
    <w:rsid w:val="00826CD1"/>
    <w:rsid w:val="008741BA"/>
    <w:rsid w:val="0089366C"/>
    <w:rsid w:val="008C360F"/>
    <w:rsid w:val="009122F5"/>
    <w:rsid w:val="009279EB"/>
    <w:rsid w:val="00932FF7"/>
    <w:rsid w:val="00933A28"/>
    <w:rsid w:val="009704FB"/>
    <w:rsid w:val="00984FF4"/>
    <w:rsid w:val="00997A03"/>
    <w:rsid w:val="009A22A8"/>
    <w:rsid w:val="009F5785"/>
    <w:rsid w:val="00A064BD"/>
    <w:rsid w:val="00A466A8"/>
    <w:rsid w:val="00AB3F2D"/>
    <w:rsid w:val="00AD7BD4"/>
    <w:rsid w:val="00B16877"/>
    <w:rsid w:val="00B20DB1"/>
    <w:rsid w:val="00B757B5"/>
    <w:rsid w:val="00BA224A"/>
    <w:rsid w:val="00BB0512"/>
    <w:rsid w:val="00BC16A8"/>
    <w:rsid w:val="00BD4BBF"/>
    <w:rsid w:val="00BD5F6A"/>
    <w:rsid w:val="00BE31B4"/>
    <w:rsid w:val="00C52ADC"/>
    <w:rsid w:val="00C52C16"/>
    <w:rsid w:val="00C55DFD"/>
    <w:rsid w:val="00C5682B"/>
    <w:rsid w:val="00C90C3B"/>
    <w:rsid w:val="00CA1241"/>
    <w:rsid w:val="00CB7B26"/>
    <w:rsid w:val="00CD1CE3"/>
    <w:rsid w:val="00D0545E"/>
    <w:rsid w:val="00D06E24"/>
    <w:rsid w:val="00D22F14"/>
    <w:rsid w:val="00D4080F"/>
    <w:rsid w:val="00D7314B"/>
    <w:rsid w:val="00D8245C"/>
    <w:rsid w:val="00D87351"/>
    <w:rsid w:val="00DB097E"/>
    <w:rsid w:val="00DE5F95"/>
    <w:rsid w:val="00E33FD1"/>
    <w:rsid w:val="00E360C4"/>
    <w:rsid w:val="00E570B1"/>
    <w:rsid w:val="00E654BC"/>
    <w:rsid w:val="00EA09C9"/>
    <w:rsid w:val="00F1696B"/>
    <w:rsid w:val="00F23F53"/>
    <w:rsid w:val="00F302D7"/>
    <w:rsid w:val="00F73F31"/>
    <w:rsid w:val="00F74D05"/>
    <w:rsid w:val="00F76905"/>
    <w:rsid w:val="00F82FDF"/>
    <w:rsid w:val="00F87AAC"/>
    <w:rsid w:val="00FA72E1"/>
    <w:rsid w:val="00FD2A3E"/>
    <w:rsid w:val="00FE0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E8898"/>
  <w15:docId w15:val="{24259C4C-686A-406F-9666-3E935E3B7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03Y">
    <w:name w:val="N03Y"/>
    <w:basedOn w:val="Normal"/>
    <w:uiPriority w:val="99"/>
    <w:rsid w:val="00C52C16"/>
    <w:pPr>
      <w:autoSpaceDE w:val="0"/>
      <w:autoSpaceDN w:val="0"/>
      <w:adjustRightInd w:val="0"/>
      <w:spacing w:before="20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8"/>
      <w:szCs w:val="28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B757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757B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757B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57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57B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57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57B5"/>
    <w:rPr>
      <w:rFonts w:ascii="Tahoma" w:hAnsi="Tahoma" w:cs="Tahoma"/>
      <w:sz w:val="16"/>
      <w:szCs w:val="16"/>
    </w:rPr>
  </w:style>
  <w:style w:type="paragraph" w:customStyle="1" w:styleId="T30X">
    <w:name w:val="T30X"/>
    <w:basedOn w:val="Normal"/>
    <w:uiPriority w:val="99"/>
    <w:rsid w:val="00C52ADC"/>
    <w:pPr>
      <w:autoSpaceDE w:val="0"/>
      <w:autoSpaceDN w:val="0"/>
      <w:spacing w:before="60" w:after="60" w:line="240" w:lineRule="auto"/>
      <w:ind w:firstLine="283"/>
      <w:jc w:val="both"/>
    </w:pPr>
    <w:rPr>
      <w:rFonts w:ascii="Times New Roman" w:hAnsi="Times New Roman" w:cs="Times New Roman"/>
      <w:color w:val="000000"/>
      <w:lang w:eastAsia="en-GB"/>
    </w:rPr>
  </w:style>
  <w:style w:type="table" w:styleId="TableGrid">
    <w:name w:val="Table Grid"/>
    <w:basedOn w:val="TableNormal"/>
    <w:rsid w:val="007204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15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58E71D-9E5E-404B-BB2F-3295541AA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1429</TotalTime>
  <Pages>7</Pages>
  <Words>2335</Words>
  <Characters>13310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Biljana Vlahovic</dc:creator>
  <cp:keywords/>
  <dc:description/>
  <cp:lastModifiedBy>Ivana Arandjus</cp:lastModifiedBy>
  <cp:revision>68</cp:revision>
  <cp:lastPrinted>2024-04-01T11:57:00Z</cp:lastPrinted>
  <dcterms:created xsi:type="dcterms:W3CDTF">2023-08-28T12:49:00Z</dcterms:created>
  <dcterms:modified xsi:type="dcterms:W3CDTF">2024-04-29T11:40:00Z</dcterms:modified>
</cp:coreProperties>
</file>